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086E" w14:textId="77777777" w:rsidR="17599211" w:rsidRPr="008C1770" w:rsidRDefault="00B5760B" w:rsidP="000A7B76">
      <w:pPr>
        <w:pStyle w:val="Heading1"/>
      </w:pPr>
      <w:r w:rsidRPr="000A7B76">
        <w:rPr>
          <w:noProof/>
        </w:rPr>
        <w:drawing>
          <wp:anchor distT="1005840" distB="1005840" distL="114300" distR="114300" simplePos="0" relativeHeight="251661312" behindDoc="0" locked="0" layoutInCell="1" allowOverlap="1" wp14:anchorId="217C5600" wp14:editId="39FC0D6D">
            <wp:simplePos x="0" y="0"/>
            <wp:positionH relativeFrom="column">
              <wp:align>center</wp:align>
            </wp:positionH>
            <wp:positionV relativeFrom="paragraph">
              <wp:posOffset>2468880</wp:posOffset>
            </wp:positionV>
            <wp:extent cx="4389120" cy="804672"/>
            <wp:effectExtent l="0" t="0" r="0" b="0"/>
            <wp:wrapTopAndBottom/>
            <wp:docPr id="2036410245" name="Picture 2" descr="Salem-Keizer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410245" name="Picture 2" descr="Salem-Keizer Public Schools"/>
                    <pic:cNvPicPr/>
                  </pic:nvPicPr>
                  <pic:blipFill>
                    <a:blip r:embed="rId12">
                      <a:extLst>
                        <a:ext uri="{28A0092B-C50C-407E-A947-70E740481C1C}">
                          <a14:useLocalDpi xmlns:a14="http://schemas.microsoft.com/office/drawing/2010/main" val="0"/>
                        </a:ext>
                      </a:extLst>
                    </a:blip>
                    <a:stretch>
                      <a:fillRect/>
                    </a:stretch>
                  </pic:blipFill>
                  <pic:spPr>
                    <a:xfrm>
                      <a:off x="0" y="0"/>
                      <a:ext cx="4389120" cy="804672"/>
                    </a:xfrm>
                    <a:prstGeom prst="rect">
                      <a:avLst/>
                    </a:prstGeom>
                  </pic:spPr>
                </pic:pic>
              </a:graphicData>
            </a:graphic>
            <wp14:sizeRelH relativeFrom="margin">
              <wp14:pctWidth>0</wp14:pctWidth>
            </wp14:sizeRelH>
            <wp14:sizeRelV relativeFrom="margin">
              <wp14:pctHeight>0</wp14:pctHeight>
            </wp14:sizeRelV>
          </wp:anchor>
        </w:drawing>
      </w:r>
      <w:r w:rsidR="17599211" w:rsidRPr="008C1770">
        <w:t xml:space="preserve">School-Level </w:t>
      </w:r>
      <w:r w:rsidR="7A88A34B" w:rsidRPr="008C1770">
        <w:t>Communicable Disease</w:t>
      </w:r>
      <w:r w:rsidR="17599211" w:rsidRPr="008C1770">
        <w:t xml:space="preserve"> Management Plan</w:t>
      </w:r>
      <w:r w:rsidR="000A7B76">
        <w:t xml:space="preserve"> 2023-24</w:t>
      </w:r>
    </w:p>
    <w:p w14:paraId="67A413B0" w14:textId="77777777" w:rsidR="593CEA72" w:rsidRPr="008C1770" w:rsidRDefault="593CEA72" w:rsidP="009B143B">
      <w:pPr>
        <w:pStyle w:val="Heading2"/>
      </w:pPr>
      <w:r w:rsidRPr="000A7B76">
        <w:t>School</w:t>
      </w:r>
      <w:r w:rsidRPr="008C1770">
        <w:t>/District/Program Information</w:t>
      </w:r>
    </w:p>
    <w:p w14:paraId="1C943BD4" w14:textId="448620AB" w:rsidR="005359FC" w:rsidRDefault="23DE7B00" w:rsidP="000340C4">
      <w:pPr>
        <w:pStyle w:val="ListParagraph"/>
        <w:spacing w:before="240" w:after="240" w:line="480" w:lineRule="auto"/>
        <w:ind w:left="0"/>
      </w:pPr>
      <w:r w:rsidRPr="593CEA72">
        <w:t xml:space="preserve">District or Education Service District Name and ID: </w:t>
      </w:r>
      <w:r w:rsidR="00DD4527" w:rsidRPr="006B5DEF">
        <w:rPr>
          <w:u w:val="single"/>
        </w:rPr>
        <w:t>Salem-Keizer Public Schools, 24J</w:t>
      </w:r>
    </w:p>
    <w:p w14:paraId="7DC7F546" w14:textId="0BBD1D08" w:rsidR="005359FC" w:rsidRDefault="593CEA72" w:rsidP="15D3CA0B">
      <w:pPr>
        <w:pStyle w:val="ListParagraph"/>
        <w:spacing w:before="240" w:after="240" w:line="480" w:lineRule="auto"/>
        <w:ind w:left="0"/>
        <w:rPr>
          <w:highlight w:val="green"/>
        </w:rPr>
      </w:pPr>
      <w:r>
        <w:t xml:space="preserve">School or Program Name: </w:t>
      </w:r>
      <w:r w:rsidR="313DE5EB" w:rsidRPr="00D528F8">
        <w:rPr>
          <w:u w:val="single"/>
        </w:rPr>
        <w:t>Jane Goodall Environmental Middle School</w:t>
      </w:r>
    </w:p>
    <w:p w14:paraId="7B1986A5" w14:textId="690F7A17" w:rsidR="00AF79DE" w:rsidRDefault="593CEA72" w:rsidP="00AF79DE">
      <w:pPr>
        <w:pStyle w:val="ListParagraph"/>
        <w:spacing w:before="240" w:after="240" w:line="480" w:lineRule="auto"/>
        <w:ind w:left="0"/>
      </w:pPr>
      <w:r>
        <w:t xml:space="preserve">Contact Name and Title: </w:t>
      </w:r>
      <w:r w:rsidR="41ADA472" w:rsidRPr="00D528F8">
        <w:rPr>
          <w:u w:val="single"/>
        </w:rPr>
        <w:t>Douglas Gunter</w:t>
      </w:r>
      <w:r w:rsidR="00D528F8">
        <w:rPr>
          <w:u w:val="single"/>
        </w:rPr>
        <w:t>,</w:t>
      </w:r>
      <w:r w:rsidR="41ADA472" w:rsidRPr="00D528F8">
        <w:rPr>
          <w:u w:val="single"/>
        </w:rPr>
        <w:t xml:space="preserve"> Executive Director</w:t>
      </w:r>
    </w:p>
    <w:p w14:paraId="1D4F70D6" w14:textId="11CBC529" w:rsidR="593CEA72" w:rsidRDefault="593CEA72" w:rsidP="000E192A">
      <w:pPr>
        <w:pStyle w:val="ListParagraph"/>
        <w:spacing w:before="240" w:after="240" w:line="480" w:lineRule="auto"/>
        <w:ind w:left="0"/>
        <w:rPr>
          <w:b/>
          <w:bCs/>
        </w:rPr>
      </w:pPr>
      <w:r>
        <w:t xml:space="preserve">Contact Phone: </w:t>
      </w:r>
      <w:r w:rsidR="24FA5360" w:rsidRPr="00D528F8">
        <w:rPr>
          <w:u w:val="single"/>
        </w:rPr>
        <w:t>503-399</w:t>
      </w:r>
      <w:r w:rsidR="00D528F8" w:rsidRPr="00D528F8">
        <w:rPr>
          <w:u w:val="single"/>
        </w:rPr>
        <w:t>-</w:t>
      </w:r>
      <w:r w:rsidR="24FA5360" w:rsidRPr="00D528F8">
        <w:rPr>
          <w:u w:val="single"/>
        </w:rPr>
        <w:t>7070</w:t>
      </w:r>
      <w:r w:rsidR="24FA5360">
        <w:t xml:space="preserve"> </w:t>
      </w:r>
      <w:r w:rsidR="7EB7C74B">
        <w:t xml:space="preserve">     </w:t>
      </w:r>
      <w:r>
        <w:t>Contact Email:</w:t>
      </w:r>
      <w:r w:rsidR="27761440">
        <w:t xml:space="preserve"> </w:t>
      </w:r>
      <w:r w:rsidR="27761440" w:rsidRPr="00D528F8">
        <w:rPr>
          <w:u w:val="single"/>
        </w:rPr>
        <w:t>gunter_doug@salkeiz.k12.or.us</w:t>
      </w:r>
      <w:r>
        <w:t xml:space="preserve"> </w:t>
      </w:r>
      <w:r>
        <w:br w:type="page"/>
      </w:r>
    </w:p>
    <w:p w14:paraId="0BA89631" w14:textId="22D3C347" w:rsidR="00C2264B" w:rsidRDefault="00C2264B" w:rsidP="009B143B">
      <w:pPr>
        <w:pStyle w:val="Heading2"/>
        <w:rPr>
          <w:sz w:val="32"/>
          <w:szCs w:val="32"/>
        </w:rPr>
      </w:pPr>
      <w:r w:rsidRPr="009B143B">
        <w:lastRenderedPageBreak/>
        <w:t>Policies</w:t>
      </w:r>
      <w:r w:rsidRPr="008C1770">
        <w:t>, protocols, procedures and plans already in place</w:t>
      </w:r>
    </w:p>
    <w:p w14:paraId="5D967E1C" w14:textId="77777777" w:rsidR="00C2264B" w:rsidRPr="00F96850" w:rsidRDefault="000340C4" w:rsidP="00034EF3">
      <w:pPr>
        <w:pStyle w:val="Heading3"/>
        <w:keepLines w:val="0"/>
        <w:ind w:left="1800" w:hanging="1800"/>
        <w:rPr>
          <w:sz w:val="24"/>
          <w:szCs w:val="24"/>
        </w:rPr>
      </w:pPr>
      <w:r w:rsidRPr="593CEA72">
        <w:t xml:space="preserve">Table 1. </w:t>
      </w:r>
      <w:r w:rsidR="00BA4882">
        <w:tab/>
      </w:r>
      <w:r w:rsidR="00C2264B" w:rsidRPr="00F96850">
        <w:rPr>
          <w:sz w:val="24"/>
          <w:szCs w:val="24"/>
        </w:rPr>
        <w:t>Provide hyperlinks to any documents or other resources currently utilized in your school/district. Consider adding a brief description about how each is used within your school.</w:t>
      </w:r>
    </w:p>
    <w:tbl>
      <w:tblPr>
        <w:tblStyle w:val="GridTable6Colorful"/>
        <w:tblW w:w="14400" w:type="dxa"/>
        <w:tblLayout w:type="fixed"/>
        <w:tblLook w:val="0420" w:firstRow="1" w:lastRow="0" w:firstColumn="0" w:lastColumn="0" w:noHBand="0" w:noVBand="1"/>
        <w:tblCaption w:val="Policies, protocols, procedures and plans already in place"/>
        <w:tblDescription w:val="Provide hyperlinks to any documents or other resources currently utilized in your school/district. Consider adding a brief description about how each is used within your school.&#10;"/>
      </w:tblPr>
      <w:tblGrid>
        <w:gridCol w:w="3666"/>
        <w:gridCol w:w="10734"/>
      </w:tblGrid>
      <w:tr w:rsidR="00C2264B" w14:paraId="5377B3C6" w14:textId="77777777" w:rsidTr="004400DF">
        <w:trPr>
          <w:cnfStyle w:val="100000000000" w:firstRow="1" w:lastRow="0" w:firstColumn="0" w:lastColumn="0" w:oddVBand="0" w:evenVBand="0" w:oddHBand="0" w:evenHBand="0" w:firstRowFirstColumn="0" w:firstRowLastColumn="0" w:lastRowFirstColumn="0" w:lastRowLastColumn="0"/>
          <w:cantSplit/>
          <w:trHeight w:val="288"/>
          <w:tblHeader/>
        </w:trPr>
        <w:tc>
          <w:tcPr>
            <w:tcW w:w="3666" w:type="dxa"/>
          </w:tcPr>
          <w:p w14:paraId="7170EDBB" w14:textId="77777777" w:rsidR="00C2264B" w:rsidRPr="00C2264B" w:rsidRDefault="00C2264B" w:rsidP="00964450">
            <w:pPr>
              <w:rPr>
                <w:bCs w:val="0"/>
              </w:rPr>
            </w:pPr>
            <w:r w:rsidRPr="00C2264B">
              <w:rPr>
                <w:bCs w:val="0"/>
              </w:rPr>
              <w:t>Plan Types</w:t>
            </w:r>
          </w:p>
        </w:tc>
        <w:tc>
          <w:tcPr>
            <w:tcW w:w="10734" w:type="dxa"/>
          </w:tcPr>
          <w:p w14:paraId="145D1EEA" w14:textId="77777777" w:rsidR="00C2264B" w:rsidRDefault="00C2264B" w:rsidP="00964450">
            <w:r>
              <w:t>Hyperlinks and Descriptions</w:t>
            </w:r>
          </w:p>
        </w:tc>
      </w:tr>
      <w:tr w:rsidR="006144E2" w14:paraId="4E06B3B0" w14:textId="77777777" w:rsidTr="006919F3">
        <w:trPr>
          <w:cnfStyle w:val="000000100000" w:firstRow="0" w:lastRow="0" w:firstColumn="0" w:lastColumn="0" w:oddVBand="0" w:evenVBand="0" w:oddHBand="1" w:evenHBand="0" w:firstRowFirstColumn="0" w:firstRowLastColumn="0" w:lastRowFirstColumn="0" w:lastRowLastColumn="0"/>
          <w:trHeight w:val="1296"/>
        </w:trPr>
        <w:tc>
          <w:tcPr>
            <w:tcW w:w="3666" w:type="dxa"/>
            <w:shd w:val="clear" w:color="auto" w:fill="F2F2F2" w:themeFill="background1" w:themeFillShade="F2"/>
          </w:tcPr>
          <w:p w14:paraId="323898AF" w14:textId="77777777" w:rsidR="006144E2" w:rsidRPr="00D528F8" w:rsidRDefault="006144E2" w:rsidP="006144E2">
            <w:pPr>
              <w:rPr>
                <w:b/>
                <w:bCs/>
                <w:sz w:val="22"/>
                <w:szCs w:val="22"/>
              </w:rPr>
            </w:pPr>
            <w:r w:rsidRPr="00D528F8">
              <w:rPr>
                <w:b/>
                <w:bCs/>
                <w:sz w:val="22"/>
                <w:szCs w:val="22"/>
              </w:rPr>
              <w:t>School District Communicable Disease Management Plan</w:t>
            </w:r>
          </w:p>
          <w:p w14:paraId="40463EAD" w14:textId="77777777" w:rsidR="006144E2" w:rsidRPr="00D528F8" w:rsidRDefault="000F4F3B" w:rsidP="006144E2">
            <w:pPr>
              <w:rPr>
                <w:sz w:val="22"/>
                <w:szCs w:val="22"/>
              </w:rPr>
            </w:pPr>
            <w:hyperlink r:id="rId13">
              <w:r w:rsidR="006144E2" w:rsidRPr="00D528F8">
                <w:rPr>
                  <w:rStyle w:val="Hyperlink"/>
                  <w:sz w:val="22"/>
                  <w:szCs w:val="22"/>
                </w:rPr>
                <w:t>OAR 581-022-2220</w:t>
              </w:r>
            </w:hyperlink>
          </w:p>
        </w:tc>
        <w:tc>
          <w:tcPr>
            <w:tcW w:w="10734" w:type="dxa"/>
            <w:shd w:val="clear" w:color="auto" w:fill="F2F2F2" w:themeFill="background1" w:themeFillShade="F2"/>
            <w:vAlign w:val="bottom"/>
          </w:tcPr>
          <w:p w14:paraId="38BAF813" w14:textId="77777777" w:rsidR="006144E2" w:rsidRPr="00D528F8" w:rsidRDefault="006144E2" w:rsidP="006144E2">
            <w:pPr>
              <w:autoSpaceDE w:val="0"/>
              <w:autoSpaceDN w:val="0"/>
              <w:adjustRightInd w:val="0"/>
              <w:rPr>
                <w:rFonts w:asciiTheme="minorHAnsi" w:hAnsiTheme="minorHAnsi" w:cstheme="minorHAnsi"/>
                <w:b/>
                <w:bCs/>
                <w:color w:val="000000"/>
                <w:sz w:val="22"/>
                <w:szCs w:val="22"/>
              </w:rPr>
            </w:pPr>
            <w:r w:rsidRPr="00D528F8">
              <w:rPr>
                <w:rFonts w:asciiTheme="minorHAnsi" w:hAnsiTheme="minorHAnsi" w:cstheme="minorHAnsi"/>
                <w:b/>
                <w:bCs/>
                <w:color w:val="000000"/>
                <w:sz w:val="22"/>
                <w:szCs w:val="22"/>
              </w:rPr>
              <w:t xml:space="preserve">School District Communicable Disease Management Plan: </w:t>
            </w:r>
          </w:p>
          <w:p w14:paraId="77CBBEAD" w14:textId="77777777" w:rsidR="006144E2" w:rsidRPr="00D528F8" w:rsidRDefault="006144E2" w:rsidP="006144E2">
            <w:pPr>
              <w:pStyle w:val="ListParagraph"/>
              <w:numPr>
                <w:ilvl w:val="0"/>
                <w:numId w:val="16"/>
              </w:numPr>
              <w:autoSpaceDE w:val="0"/>
              <w:autoSpaceDN w:val="0"/>
              <w:adjustRightInd w:val="0"/>
              <w:rPr>
                <w:rFonts w:asciiTheme="minorHAnsi" w:hAnsiTheme="minorHAnsi" w:cstheme="minorHAnsi"/>
                <w:color w:val="000000"/>
                <w:sz w:val="22"/>
                <w:szCs w:val="22"/>
              </w:rPr>
            </w:pPr>
            <w:r w:rsidRPr="00D528F8">
              <w:rPr>
                <w:rFonts w:asciiTheme="minorHAnsi" w:hAnsiTheme="minorHAnsi" w:cstheme="minorHAnsi"/>
                <w:color w:val="000000"/>
                <w:sz w:val="22"/>
                <w:szCs w:val="22"/>
              </w:rPr>
              <w:t xml:space="preserve">QAM HST-M002 COVID-19 Pandemic Addendum </w:t>
            </w:r>
          </w:p>
          <w:p w14:paraId="5E5EE184" w14:textId="77777777" w:rsidR="006144E2" w:rsidRPr="00D528F8" w:rsidRDefault="006144E2" w:rsidP="006144E2">
            <w:pPr>
              <w:pStyle w:val="ListParagraph"/>
              <w:numPr>
                <w:ilvl w:val="0"/>
                <w:numId w:val="16"/>
              </w:numPr>
              <w:autoSpaceDE w:val="0"/>
              <w:autoSpaceDN w:val="0"/>
              <w:adjustRightInd w:val="0"/>
              <w:rPr>
                <w:rFonts w:asciiTheme="minorHAnsi" w:hAnsiTheme="minorHAnsi" w:cstheme="minorHAnsi"/>
                <w:color w:val="000000"/>
                <w:sz w:val="22"/>
                <w:szCs w:val="22"/>
              </w:rPr>
            </w:pPr>
            <w:r w:rsidRPr="00D528F8">
              <w:rPr>
                <w:rFonts w:asciiTheme="minorHAnsi" w:hAnsiTheme="minorHAnsi" w:cstheme="minorHAnsi"/>
                <w:color w:val="000000"/>
                <w:sz w:val="22"/>
                <w:szCs w:val="22"/>
              </w:rPr>
              <w:t xml:space="preserve">QAM HST-W008 Communicable Disease </w:t>
            </w:r>
          </w:p>
          <w:p w14:paraId="78FE69BB" w14:textId="77777777" w:rsidR="006144E2" w:rsidRPr="00D528F8" w:rsidRDefault="006144E2" w:rsidP="006144E2">
            <w:pPr>
              <w:pStyle w:val="ListParagraph"/>
              <w:numPr>
                <w:ilvl w:val="0"/>
                <w:numId w:val="16"/>
              </w:numPr>
              <w:autoSpaceDE w:val="0"/>
              <w:autoSpaceDN w:val="0"/>
              <w:adjustRightInd w:val="0"/>
              <w:rPr>
                <w:rFonts w:asciiTheme="minorHAnsi" w:hAnsiTheme="minorHAnsi" w:cstheme="minorHAnsi"/>
                <w:color w:val="000000"/>
                <w:sz w:val="22"/>
                <w:szCs w:val="22"/>
              </w:rPr>
            </w:pPr>
            <w:r w:rsidRPr="00D528F8">
              <w:rPr>
                <w:rFonts w:asciiTheme="minorHAnsi" w:hAnsiTheme="minorHAnsi" w:cstheme="minorHAnsi"/>
                <w:color w:val="000000"/>
                <w:sz w:val="22"/>
                <w:szCs w:val="22"/>
              </w:rPr>
              <w:t xml:space="preserve">QAM HST-M001 Pandemic Flu and Infectious Disease </w:t>
            </w:r>
          </w:p>
          <w:p w14:paraId="532B1089" w14:textId="77777777" w:rsidR="006144E2" w:rsidRPr="00D528F8" w:rsidRDefault="006144E2" w:rsidP="006144E2">
            <w:pPr>
              <w:autoSpaceDE w:val="0"/>
              <w:autoSpaceDN w:val="0"/>
              <w:adjustRightInd w:val="0"/>
              <w:rPr>
                <w:rFonts w:asciiTheme="minorHAnsi" w:hAnsiTheme="minorHAnsi" w:cstheme="minorHAnsi"/>
                <w:color w:val="000000"/>
                <w:sz w:val="22"/>
                <w:szCs w:val="22"/>
              </w:rPr>
            </w:pPr>
          </w:p>
          <w:p w14:paraId="36263D4C" w14:textId="77777777" w:rsidR="006144E2" w:rsidRPr="00D528F8" w:rsidRDefault="006144E2" w:rsidP="006144E2">
            <w:pPr>
              <w:autoSpaceDE w:val="0"/>
              <w:autoSpaceDN w:val="0"/>
              <w:adjustRightInd w:val="0"/>
              <w:rPr>
                <w:rFonts w:asciiTheme="minorHAnsi" w:hAnsiTheme="minorHAnsi" w:cstheme="minorHAnsi"/>
                <w:b/>
                <w:bCs/>
                <w:color w:val="000000"/>
                <w:sz w:val="22"/>
                <w:szCs w:val="22"/>
              </w:rPr>
            </w:pPr>
            <w:r w:rsidRPr="00D528F8">
              <w:rPr>
                <w:rFonts w:asciiTheme="minorHAnsi" w:hAnsiTheme="minorHAnsi" w:cstheme="minorHAnsi"/>
                <w:b/>
                <w:bCs/>
                <w:color w:val="000000"/>
                <w:sz w:val="22"/>
                <w:szCs w:val="22"/>
              </w:rPr>
              <w:t xml:space="preserve">Applicable Documents: </w:t>
            </w:r>
          </w:p>
          <w:p w14:paraId="7F43EC28" w14:textId="77777777" w:rsidR="006144E2" w:rsidRPr="00D528F8" w:rsidRDefault="006144E2" w:rsidP="006144E2">
            <w:pPr>
              <w:pStyle w:val="ListParagraph"/>
              <w:numPr>
                <w:ilvl w:val="0"/>
                <w:numId w:val="15"/>
              </w:numPr>
              <w:autoSpaceDE w:val="0"/>
              <w:autoSpaceDN w:val="0"/>
              <w:adjustRightInd w:val="0"/>
              <w:rPr>
                <w:rFonts w:asciiTheme="minorHAnsi" w:hAnsiTheme="minorHAnsi" w:cstheme="minorHAnsi"/>
                <w:color w:val="000000"/>
                <w:sz w:val="22"/>
                <w:szCs w:val="22"/>
              </w:rPr>
            </w:pPr>
            <w:r w:rsidRPr="00D528F8">
              <w:rPr>
                <w:rFonts w:asciiTheme="minorHAnsi" w:hAnsiTheme="minorHAnsi" w:cstheme="minorHAnsi"/>
                <w:color w:val="000000"/>
                <w:sz w:val="22"/>
                <w:szCs w:val="22"/>
              </w:rPr>
              <w:t>OHA Communicable Disease Guidance for Schools</w:t>
            </w:r>
          </w:p>
          <w:p w14:paraId="61DF492A" w14:textId="2960BD1E" w:rsidR="006144E2" w:rsidRPr="00D528F8" w:rsidRDefault="006144E2" w:rsidP="006144E2">
            <w:pPr>
              <w:pStyle w:val="ListParagraph"/>
              <w:numPr>
                <w:ilvl w:val="0"/>
                <w:numId w:val="15"/>
              </w:numPr>
              <w:autoSpaceDE w:val="0"/>
              <w:autoSpaceDN w:val="0"/>
              <w:adjustRightInd w:val="0"/>
              <w:rPr>
                <w:rFonts w:asciiTheme="minorHAnsi" w:hAnsiTheme="minorHAnsi" w:cstheme="minorHAnsi"/>
                <w:color w:val="000000"/>
                <w:sz w:val="22"/>
                <w:szCs w:val="22"/>
              </w:rPr>
            </w:pPr>
            <w:r w:rsidRPr="00D528F8">
              <w:rPr>
                <w:rFonts w:asciiTheme="minorHAnsi" w:hAnsiTheme="minorHAnsi" w:cstheme="minorHAnsi"/>
                <w:color w:val="000000"/>
                <w:sz w:val="22"/>
                <w:szCs w:val="22"/>
              </w:rPr>
              <w:t>Communicable Disease Guidance for Schools</w:t>
            </w:r>
          </w:p>
        </w:tc>
      </w:tr>
      <w:tr w:rsidR="006144E2" w14:paraId="15D7A811" w14:textId="77777777" w:rsidTr="00EA5EF5">
        <w:trPr>
          <w:trHeight w:val="1296"/>
        </w:trPr>
        <w:tc>
          <w:tcPr>
            <w:tcW w:w="3666" w:type="dxa"/>
          </w:tcPr>
          <w:p w14:paraId="72284233" w14:textId="77777777" w:rsidR="006144E2" w:rsidRPr="00D528F8" w:rsidRDefault="006144E2" w:rsidP="006144E2">
            <w:pPr>
              <w:rPr>
                <w:b/>
                <w:bCs/>
                <w:sz w:val="22"/>
                <w:szCs w:val="22"/>
              </w:rPr>
            </w:pPr>
            <w:r w:rsidRPr="00D528F8">
              <w:rPr>
                <w:b/>
                <w:bCs/>
                <w:sz w:val="22"/>
                <w:szCs w:val="22"/>
              </w:rPr>
              <w:t>Exclusion Measures</w:t>
            </w:r>
          </w:p>
          <w:p w14:paraId="0D808183" w14:textId="77777777" w:rsidR="006144E2" w:rsidRPr="00D528F8" w:rsidRDefault="006144E2" w:rsidP="006144E2">
            <w:pPr>
              <w:rPr>
                <w:sz w:val="22"/>
                <w:szCs w:val="22"/>
              </w:rPr>
            </w:pPr>
            <w:r w:rsidRPr="00D528F8">
              <w:rPr>
                <w:sz w:val="22"/>
                <w:szCs w:val="22"/>
              </w:rPr>
              <w:t xml:space="preserve">Exclusion of students and staff who are diagnosed with certain communicable diseases. </w:t>
            </w:r>
          </w:p>
          <w:p w14:paraId="15F5301F" w14:textId="77777777" w:rsidR="006144E2" w:rsidRPr="00D528F8" w:rsidRDefault="000F4F3B" w:rsidP="006144E2">
            <w:pPr>
              <w:rPr>
                <w:sz w:val="22"/>
                <w:szCs w:val="22"/>
              </w:rPr>
            </w:pPr>
            <w:hyperlink r:id="rId14">
              <w:r w:rsidR="006144E2" w:rsidRPr="00D528F8">
                <w:rPr>
                  <w:rStyle w:val="Hyperlink"/>
                  <w:sz w:val="22"/>
                  <w:szCs w:val="22"/>
                </w:rPr>
                <w:t>OAR 333-019-0010</w:t>
              </w:r>
            </w:hyperlink>
          </w:p>
        </w:tc>
        <w:tc>
          <w:tcPr>
            <w:tcW w:w="10734" w:type="dxa"/>
          </w:tcPr>
          <w:p w14:paraId="71C2F35A" w14:textId="77777777" w:rsidR="006144E2" w:rsidRPr="00D528F8" w:rsidRDefault="006144E2" w:rsidP="006144E2">
            <w:pPr>
              <w:rPr>
                <w:rFonts w:asciiTheme="minorHAnsi" w:hAnsiTheme="minorHAnsi" w:cstheme="minorHAnsi"/>
                <w:b/>
                <w:bCs/>
                <w:sz w:val="22"/>
                <w:szCs w:val="22"/>
              </w:rPr>
            </w:pPr>
            <w:r w:rsidRPr="00D528F8">
              <w:rPr>
                <w:rFonts w:asciiTheme="minorHAnsi" w:hAnsiTheme="minorHAnsi" w:cstheme="minorHAnsi"/>
                <w:b/>
                <w:bCs/>
                <w:sz w:val="22"/>
                <w:szCs w:val="22"/>
              </w:rPr>
              <w:t>Communicable Disease Guidance for Schools (oregon.gov)</w:t>
            </w:r>
          </w:p>
          <w:p w14:paraId="5EFEB07D" w14:textId="77777777" w:rsidR="006144E2" w:rsidRPr="00D528F8" w:rsidRDefault="006144E2" w:rsidP="006144E2">
            <w:pPr>
              <w:pStyle w:val="ListParagraph"/>
              <w:numPr>
                <w:ilvl w:val="0"/>
                <w:numId w:val="17"/>
              </w:numPr>
              <w:rPr>
                <w:rFonts w:asciiTheme="minorHAnsi" w:hAnsiTheme="minorHAnsi" w:cstheme="minorHAnsi"/>
                <w:sz w:val="22"/>
                <w:szCs w:val="22"/>
              </w:rPr>
            </w:pPr>
            <w:r w:rsidRPr="00D528F8">
              <w:rPr>
                <w:rFonts w:asciiTheme="minorHAnsi" w:hAnsiTheme="minorHAnsi" w:cstheme="minorHAnsi"/>
                <w:sz w:val="22"/>
                <w:szCs w:val="22"/>
              </w:rPr>
              <w:t>Symptom-Based Exclusion Guidelines (post in health room and isolation room)</w:t>
            </w:r>
          </w:p>
          <w:p w14:paraId="6BC5A1B8" w14:textId="77777777" w:rsidR="006144E2" w:rsidRPr="00D528F8" w:rsidRDefault="006144E2" w:rsidP="006144E2">
            <w:pPr>
              <w:pStyle w:val="ListParagraph"/>
              <w:numPr>
                <w:ilvl w:val="0"/>
                <w:numId w:val="17"/>
              </w:numPr>
              <w:rPr>
                <w:rFonts w:asciiTheme="minorHAnsi" w:hAnsiTheme="minorHAnsi" w:cstheme="minorHAnsi"/>
                <w:sz w:val="22"/>
                <w:szCs w:val="22"/>
              </w:rPr>
            </w:pPr>
            <w:r w:rsidRPr="00D528F8">
              <w:rPr>
                <w:rFonts w:asciiTheme="minorHAnsi" w:hAnsiTheme="minorHAnsi" w:cstheme="minorHAnsi"/>
                <w:sz w:val="22"/>
                <w:szCs w:val="22"/>
              </w:rPr>
              <w:t>Transmission Routes</w:t>
            </w:r>
          </w:p>
          <w:p w14:paraId="17DA08C8" w14:textId="77777777" w:rsidR="006144E2" w:rsidRPr="00D528F8" w:rsidRDefault="006144E2" w:rsidP="006144E2">
            <w:pPr>
              <w:pStyle w:val="ListParagraph"/>
              <w:numPr>
                <w:ilvl w:val="0"/>
                <w:numId w:val="17"/>
              </w:numPr>
              <w:rPr>
                <w:rFonts w:asciiTheme="minorHAnsi" w:hAnsiTheme="minorHAnsi" w:cstheme="minorHAnsi"/>
                <w:sz w:val="22"/>
                <w:szCs w:val="22"/>
              </w:rPr>
            </w:pPr>
            <w:r w:rsidRPr="00D528F8">
              <w:rPr>
                <w:rFonts w:asciiTheme="minorHAnsi" w:hAnsiTheme="minorHAnsi" w:cstheme="minorHAnsi"/>
                <w:sz w:val="22"/>
                <w:szCs w:val="22"/>
              </w:rPr>
              <w:t>Prevention or Mitigation Measures</w:t>
            </w:r>
          </w:p>
          <w:p w14:paraId="228F9ABA" w14:textId="77777777" w:rsidR="006144E2" w:rsidRPr="00D528F8" w:rsidRDefault="006144E2" w:rsidP="006144E2">
            <w:pPr>
              <w:pStyle w:val="ListParagraph"/>
              <w:numPr>
                <w:ilvl w:val="0"/>
                <w:numId w:val="17"/>
              </w:numPr>
              <w:rPr>
                <w:rFonts w:asciiTheme="minorHAnsi" w:hAnsiTheme="minorHAnsi" w:cstheme="minorHAnsi"/>
                <w:sz w:val="22"/>
                <w:szCs w:val="22"/>
              </w:rPr>
            </w:pPr>
            <w:r w:rsidRPr="00D528F8">
              <w:rPr>
                <w:rFonts w:asciiTheme="minorHAnsi" w:hAnsiTheme="minorHAnsi" w:cstheme="minorHAnsi"/>
                <w:sz w:val="22"/>
                <w:szCs w:val="22"/>
              </w:rPr>
              <w:t>School Attendance Restrictions and Reporting</w:t>
            </w:r>
          </w:p>
          <w:p w14:paraId="7A2FA2A4" w14:textId="77777777" w:rsidR="006144E2" w:rsidRPr="00D528F8" w:rsidRDefault="006144E2" w:rsidP="006144E2">
            <w:pPr>
              <w:pStyle w:val="ListParagraph"/>
              <w:ind w:left="1080"/>
              <w:rPr>
                <w:rFonts w:asciiTheme="minorHAnsi" w:hAnsiTheme="minorHAnsi" w:cstheme="minorHAnsi"/>
                <w:sz w:val="22"/>
                <w:szCs w:val="22"/>
              </w:rPr>
            </w:pPr>
          </w:p>
          <w:p w14:paraId="107F5BF3" w14:textId="77777777" w:rsidR="006144E2" w:rsidRPr="00D528F8" w:rsidRDefault="006144E2" w:rsidP="006144E2">
            <w:pPr>
              <w:rPr>
                <w:rFonts w:asciiTheme="minorHAnsi" w:hAnsiTheme="minorHAnsi" w:cstheme="minorHAnsi"/>
                <w:b/>
                <w:bCs/>
                <w:sz w:val="22"/>
                <w:szCs w:val="22"/>
              </w:rPr>
            </w:pPr>
            <w:r w:rsidRPr="00D528F8">
              <w:rPr>
                <w:rFonts w:asciiTheme="minorHAnsi" w:hAnsiTheme="minorHAnsi" w:cstheme="minorHAnsi"/>
                <w:b/>
                <w:bCs/>
                <w:sz w:val="22"/>
                <w:szCs w:val="22"/>
              </w:rPr>
              <w:t>Applicable SKPS QAM Policies and Documents:</w:t>
            </w:r>
          </w:p>
          <w:p w14:paraId="00F74230" w14:textId="77777777" w:rsidR="006144E2" w:rsidRPr="00D528F8" w:rsidRDefault="006144E2" w:rsidP="006144E2">
            <w:pPr>
              <w:pStyle w:val="ListParagraph"/>
              <w:numPr>
                <w:ilvl w:val="0"/>
                <w:numId w:val="18"/>
              </w:numPr>
              <w:rPr>
                <w:rFonts w:asciiTheme="minorHAnsi" w:hAnsiTheme="minorHAnsi" w:cstheme="minorHAnsi"/>
                <w:sz w:val="22"/>
                <w:szCs w:val="22"/>
              </w:rPr>
            </w:pPr>
            <w:r w:rsidRPr="00D528F8">
              <w:rPr>
                <w:rFonts w:asciiTheme="minorHAnsi" w:hAnsiTheme="minorHAnsi" w:cstheme="minorHAnsi"/>
                <w:sz w:val="22"/>
                <w:szCs w:val="22"/>
              </w:rPr>
              <w:t>HST-W008 Communicable Disease</w:t>
            </w:r>
          </w:p>
          <w:p w14:paraId="28B2D4CD" w14:textId="77777777" w:rsidR="006144E2" w:rsidRPr="00D528F8" w:rsidRDefault="006144E2" w:rsidP="006144E2">
            <w:pPr>
              <w:pStyle w:val="ListParagraph"/>
              <w:numPr>
                <w:ilvl w:val="0"/>
                <w:numId w:val="18"/>
              </w:numPr>
              <w:rPr>
                <w:rFonts w:asciiTheme="minorHAnsi" w:hAnsiTheme="minorHAnsi" w:cstheme="minorHAnsi"/>
                <w:sz w:val="22"/>
                <w:szCs w:val="22"/>
              </w:rPr>
            </w:pPr>
            <w:r w:rsidRPr="00D528F8">
              <w:rPr>
                <w:rFonts w:asciiTheme="minorHAnsi" w:hAnsiTheme="minorHAnsi" w:cstheme="minorHAnsi"/>
                <w:sz w:val="22"/>
                <w:szCs w:val="22"/>
              </w:rPr>
              <w:t>HST-M002 COVID-19 Pandemic Addendum</w:t>
            </w:r>
          </w:p>
          <w:p w14:paraId="6F9A7A23" w14:textId="77777777" w:rsidR="006144E2" w:rsidRPr="00D528F8" w:rsidRDefault="006144E2" w:rsidP="006144E2">
            <w:pPr>
              <w:pStyle w:val="ListParagraph"/>
              <w:numPr>
                <w:ilvl w:val="0"/>
                <w:numId w:val="18"/>
              </w:numPr>
              <w:rPr>
                <w:rFonts w:asciiTheme="minorHAnsi" w:hAnsiTheme="minorHAnsi" w:cstheme="minorHAnsi"/>
                <w:sz w:val="22"/>
                <w:szCs w:val="22"/>
              </w:rPr>
            </w:pPr>
            <w:r w:rsidRPr="00D528F8">
              <w:rPr>
                <w:rFonts w:asciiTheme="minorHAnsi" w:hAnsiTheme="minorHAnsi" w:cstheme="minorHAnsi"/>
                <w:sz w:val="22"/>
                <w:szCs w:val="22"/>
              </w:rPr>
              <w:t xml:space="preserve">HST-M001 Pandemic Flu and Infectious Disease </w:t>
            </w:r>
          </w:p>
          <w:p w14:paraId="144C88DE" w14:textId="77777777" w:rsidR="006144E2" w:rsidRPr="00D528F8" w:rsidRDefault="006144E2" w:rsidP="006144E2">
            <w:pPr>
              <w:pStyle w:val="ListParagraph"/>
              <w:numPr>
                <w:ilvl w:val="0"/>
                <w:numId w:val="18"/>
              </w:numPr>
              <w:rPr>
                <w:rFonts w:asciiTheme="minorHAnsi" w:hAnsiTheme="minorHAnsi" w:cstheme="minorHAnsi"/>
                <w:sz w:val="22"/>
                <w:szCs w:val="22"/>
              </w:rPr>
            </w:pPr>
            <w:r w:rsidRPr="00D528F8">
              <w:rPr>
                <w:rFonts w:asciiTheme="minorHAnsi" w:hAnsiTheme="minorHAnsi" w:cstheme="minorHAnsi"/>
                <w:sz w:val="22"/>
                <w:szCs w:val="22"/>
              </w:rPr>
              <w:t>HST-W018 COVID-19 Testing in SKPS K-12 Schools</w:t>
            </w:r>
          </w:p>
          <w:p w14:paraId="572B56FB" w14:textId="77777777" w:rsidR="006144E2" w:rsidRPr="00D528F8" w:rsidRDefault="006144E2" w:rsidP="006144E2">
            <w:pPr>
              <w:pStyle w:val="ListParagraph"/>
              <w:numPr>
                <w:ilvl w:val="0"/>
                <w:numId w:val="18"/>
              </w:numPr>
              <w:rPr>
                <w:rFonts w:asciiTheme="minorHAnsi" w:hAnsiTheme="minorHAnsi" w:cstheme="minorHAnsi"/>
                <w:sz w:val="22"/>
                <w:szCs w:val="22"/>
              </w:rPr>
            </w:pPr>
            <w:r w:rsidRPr="00D528F8">
              <w:rPr>
                <w:rFonts w:asciiTheme="minorHAnsi" w:hAnsiTheme="minorHAnsi" w:cstheme="minorHAnsi"/>
                <w:sz w:val="22"/>
                <w:szCs w:val="22"/>
              </w:rPr>
              <w:t>HST-F013 Do Not Send Ill Student to School Letter</w:t>
            </w:r>
          </w:p>
          <w:p w14:paraId="34B4CD13" w14:textId="77777777" w:rsidR="006144E2" w:rsidRPr="00D528F8" w:rsidRDefault="006144E2" w:rsidP="006144E2">
            <w:pPr>
              <w:pStyle w:val="ListParagraph"/>
              <w:numPr>
                <w:ilvl w:val="0"/>
                <w:numId w:val="18"/>
              </w:numPr>
              <w:rPr>
                <w:rFonts w:asciiTheme="minorHAnsi" w:hAnsiTheme="minorHAnsi" w:cstheme="minorHAnsi"/>
                <w:sz w:val="22"/>
                <w:szCs w:val="22"/>
              </w:rPr>
            </w:pPr>
            <w:r w:rsidRPr="00D528F8">
              <w:rPr>
                <w:rFonts w:asciiTheme="minorHAnsi" w:hAnsiTheme="minorHAnsi" w:cstheme="minorHAnsi"/>
                <w:sz w:val="22"/>
                <w:szCs w:val="22"/>
              </w:rPr>
              <w:t>How to set up an isolation room (Reach out to building nurse.)</w:t>
            </w:r>
          </w:p>
          <w:p w14:paraId="10B22900" w14:textId="77777777" w:rsidR="006144E2" w:rsidRPr="00D528F8" w:rsidRDefault="006144E2" w:rsidP="006144E2">
            <w:pPr>
              <w:pStyle w:val="ListParagraph"/>
              <w:numPr>
                <w:ilvl w:val="0"/>
                <w:numId w:val="18"/>
              </w:numPr>
              <w:rPr>
                <w:rFonts w:asciiTheme="minorHAnsi" w:hAnsiTheme="minorHAnsi" w:cstheme="minorHAnsi"/>
                <w:sz w:val="22"/>
                <w:szCs w:val="22"/>
              </w:rPr>
            </w:pPr>
            <w:r w:rsidRPr="00D528F8">
              <w:rPr>
                <w:rFonts w:asciiTheme="minorHAnsi" w:hAnsiTheme="minorHAnsi" w:cstheme="minorHAnsi"/>
                <w:sz w:val="22"/>
                <w:szCs w:val="22"/>
              </w:rPr>
              <w:t>HST-F014 LPHA Communicable Disease Line List</w:t>
            </w:r>
          </w:p>
          <w:p w14:paraId="7A43CB35" w14:textId="632B56EA" w:rsidR="006144E2" w:rsidRPr="00D528F8" w:rsidRDefault="006144E2" w:rsidP="006144E2">
            <w:pPr>
              <w:pStyle w:val="ListParagraph"/>
              <w:numPr>
                <w:ilvl w:val="0"/>
                <w:numId w:val="18"/>
              </w:numPr>
              <w:rPr>
                <w:rFonts w:asciiTheme="minorHAnsi" w:hAnsiTheme="minorHAnsi" w:cstheme="minorHAnsi"/>
                <w:sz w:val="22"/>
                <w:szCs w:val="22"/>
              </w:rPr>
            </w:pPr>
            <w:r w:rsidRPr="00D528F8">
              <w:rPr>
                <w:rFonts w:asciiTheme="minorHAnsi" w:hAnsiTheme="minorHAnsi" w:cstheme="minorHAnsi"/>
                <w:sz w:val="22"/>
                <w:szCs w:val="22"/>
              </w:rPr>
              <w:t>SOS Illness Call Plan (Reach out to building nurse.)</w:t>
            </w:r>
          </w:p>
        </w:tc>
      </w:tr>
      <w:tr w:rsidR="008B017B" w14:paraId="7A0CAF09" w14:textId="77777777" w:rsidTr="00EA5EF5">
        <w:trPr>
          <w:cnfStyle w:val="000000100000" w:firstRow="0" w:lastRow="0" w:firstColumn="0" w:lastColumn="0" w:oddVBand="0" w:evenVBand="0" w:oddHBand="1" w:evenHBand="0" w:firstRowFirstColumn="0" w:firstRowLastColumn="0" w:lastRowFirstColumn="0" w:lastRowLastColumn="0"/>
          <w:trHeight w:val="1296"/>
        </w:trPr>
        <w:tc>
          <w:tcPr>
            <w:tcW w:w="3666" w:type="dxa"/>
            <w:shd w:val="clear" w:color="auto" w:fill="F2F2F2" w:themeFill="background1" w:themeFillShade="F2"/>
          </w:tcPr>
          <w:p w14:paraId="0D5758BD" w14:textId="77777777" w:rsidR="008B017B" w:rsidRPr="00D528F8" w:rsidRDefault="008B017B" w:rsidP="008B017B">
            <w:pPr>
              <w:rPr>
                <w:b/>
                <w:sz w:val="22"/>
                <w:szCs w:val="22"/>
              </w:rPr>
            </w:pPr>
            <w:r w:rsidRPr="00D528F8">
              <w:rPr>
                <w:b/>
                <w:sz w:val="22"/>
                <w:szCs w:val="22"/>
              </w:rPr>
              <w:t>Isolation Space</w:t>
            </w:r>
          </w:p>
          <w:p w14:paraId="6AF405DA" w14:textId="77777777" w:rsidR="008B017B" w:rsidRPr="00D528F8" w:rsidRDefault="008B017B" w:rsidP="008B017B">
            <w:pPr>
              <w:rPr>
                <w:sz w:val="22"/>
                <w:szCs w:val="22"/>
              </w:rPr>
            </w:pPr>
            <w:r w:rsidRPr="00D528F8">
              <w:rPr>
                <w:sz w:val="22"/>
                <w:szCs w:val="22"/>
              </w:rPr>
              <w:t xml:space="preserve">Requires a prevention-oriented health services program including a dedicated space to isolate sick students and to provide services for </w:t>
            </w:r>
            <w:r w:rsidRPr="00D528F8">
              <w:rPr>
                <w:sz w:val="22"/>
                <w:szCs w:val="22"/>
              </w:rPr>
              <w:lastRenderedPageBreak/>
              <w:t>students with special health care needs.</w:t>
            </w:r>
          </w:p>
          <w:p w14:paraId="2E916911" w14:textId="77777777" w:rsidR="008B017B" w:rsidRPr="00D528F8" w:rsidRDefault="000F4F3B" w:rsidP="008B017B">
            <w:pPr>
              <w:rPr>
                <w:sz w:val="22"/>
                <w:szCs w:val="22"/>
              </w:rPr>
            </w:pPr>
            <w:hyperlink r:id="rId15">
              <w:r w:rsidR="008B017B" w:rsidRPr="00D528F8">
                <w:rPr>
                  <w:rStyle w:val="Hyperlink"/>
                  <w:sz w:val="22"/>
                  <w:szCs w:val="22"/>
                </w:rPr>
                <w:t>OAR 581-022-2220</w:t>
              </w:r>
            </w:hyperlink>
          </w:p>
        </w:tc>
        <w:tc>
          <w:tcPr>
            <w:tcW w:w="10734" w:type="dxa"/>
            <w:shd w:val="clear" w:color="auto" w:fill="F2F2F2" w:themeFill="background1" w:themeFillShade="F2"/>
          </w:tcPr>
          <w:p w14:paraId="5B1297B5" w14:textId="77777777" w:rsidR="008B017B" w:rsidRPr="00D528F8" w:rsidRDefault="008B017B" w:rsidP="008B017B">
            <w:pPr>
              <w:autoSpaceDE w:val="0"/>
              <w:autoSpaceDN w:val="0"/>
              <w:adjustRightInd w:val="0"/>
              <w:rPr>
                <w:rFonts w:asciiTheme="minorHAnsi" w:hAnsiTheme="minorHAnsi" w:cstheme="minorHAnsi"/>
                <w:color w:val="1F497D"/>
                <w:sz w:val="22"/>
                <w:szCs w:val="22"/>
              </w:rPr>
            </w:pPr>
            <w:r w:rsidRPr="00D528F8">
              <w:rPr>
                <w:rFonts w:asciiTheme="minorHAnsi" w:hAnsiTheme="minorHAnsi" w:cstheme="minorHAnsi"/>
                <w:color w:val="000000"/>
                <w:sz w:val="22"/>
                <w:szCs w:val="22"/>
              </w:rPr>
              <w:lastRenderedPageBreak/>
              <w:t xml:space="preserve">Isolation spaces are required. Per </w:t>
            </w:r>
            <w:r w:rsidRPr="00D528F8">
              <w:rPr>
                <w:rFonts w:asciiTheme="minorHAnsi" w:hAnsiTheme="minorHAnsi" w:cstheme="minorHAnsi"/>
                <w:sz w:val="22"/>
                <w:szCs w:val="22"/>
              </w:rPr>
              <w:t>OAR 581-022-2220:</w:t>
            </w:r>
          </w:p>
          <w:p w14:paraId="7352E081" w14:textId="77777777" w:rsidR="008B017B" w:rsidRPr="00D528F8" w:rsidRDefault="008B017B" w:rsidP="008B017B">
            <w:pPr>
              <w:rPr>
                <w:rFonts w:asciiTheme="minorHAnsi" w:hAnsiTheme="minorHAnsi" w:cstheme="minorHAnsi"/>
                <w:sz w:val="22"/>
                <w:szCs w:val="22"/>
              </w:rPr>
            </w:pPr>
          </w:p>
          <w:p w14:paraId="4D7BA854" w14:textId="77777777" w:rsidR="008B017B" w:rsidRPr="00D528F8" w:rsidRDefault="008B017B" w:rsidP="008B017B">
            <w:pPr>
              <w:rPr>
                <w:rFonts w:asciiTheme="minorHAnsi" w:hAnsiTheme="minorHAnsi" w:cstheme="minorHAnsi"/>
                <w:sz w:val="22"/>
                <w:szCs w:val="22"/>
              </w:rPr>
            </w:pPr>
            <w:r w:rsidRPr="00D528F8">
              <w:rPr>
                <w:rFonts w:asciiTheme="minorHAnsi" w:hAnsiTheme="minorHAnsi" w:cstheme="minorHAnsi"/>
                <w:sz w:val="22"/>
                <w:szCs w:val="22"/>
              </w:rPr>
              <w:t>(a) Health care space that is appropriately supervised and adequately equipped for providing health care and administering medication or first aid.</w:t>
            </w:r>
          </w:p>
          <w:p w14:paraId="1BF574E9" w14:textId="77777777" w:rsidR="008B017B" w:rsidRPr="00D528F8" w:rsidRDefault="008B017B" w:rsidP="008B017B">
            <w:pPr>
              <w:rPr>
                <w:rFonts w:asciiTheme="minorHAnsi" w:hAnsiTheme="minorHAnsi" w:cstheme="minorHAnsi"/>
                <w:sz w:val="22"/>
                <w:szCs w:val="22"/>
              </w:rPr>
            </w:pPr>
            <w:r w:rsidRPr="00D528F8">
              <w:rPr>
                <w:rFonts w:asciiTheme="minorHAnsi" w:hAnsiTheme="minorHAnsi" w:cstheme="minorHAnsi"/>
                <w:sz w:val="22"/>
                <w:szCs w:val="22"/>
              </w:rPr>
              <w:t xml:space="preserve"> </w:t>
            </w:r>
          </w:p>
          <w:p w14:paraId="3292D2AE" w14:textId="77777777" w:rsidR="008B017B" w:rsidRPr="00D528F8" w:rsidRDefault="008B017B" w:rsidP="008B017B">
            <w:pPr>
              <w:rPr>
                <w:rFonts w:asciiTheme="minorHAnsi" w:hAnsiTheme="minorHAnsi" w:cstheme="minorHAnsi"/>
                <w:sz w:val="22"/>
                <w:szCs w:val="22"/>
              </w:rPr>
            </w:pPr>
            <w:r w:rsidRPr="00D528F8">
              <w:rPr>
                <w:rFonts w:asciiTheme="minorHAnsi" w:hAnsiTheme="minorHAnsi" w:cstheme="minorHAnsi"/>
                <w:sz w:val="22"/>
                <w:szCs w:val="22"/>
              </w:rPr>
              <w:t>And</w:t>
            </w:r>
          </w:p>
          <w:p w14:paraId="45A9345A" w14:textId="77777777" w:rsidR="008B017B" w:rsidRPr="00D528F8" w:rsidRDefault="008B017B" w:rsidP="008B017B">
            <w:pPr>
              <w:rPr>
                <w:rFonts w:asciiTheme="minorHAnsi" w:hAnsiTheme="minorHAnsi" w:cstheme="minorHAnsi"/>
                <w:sz w:val="22"/>
                <w:szCs w:val="22"/>
              </w:rPr>
            </w:pPr>
            <w:r w:rsidRPr="00D528F8">
              <w:rPr>
                <w:rFonts w:asciiTheme="minorHAnsi" w:hAnsiTheme="minorHAnsi" w:cstheme="minorHAnsi"/>
                <w:sz w:val="22"/>
                <w:szCs w:val="22"/>
              </w:rPr>
              <w:lastRenderedPageBreak/>
              <w:t xml:space="preserve"> </w:t>
            </w:r>
          </w:p>
          <w:p w14:paraId="074A440E" w14:textId="77777777" w:rsidR="008B017B" w:rsidRPr="00D528F8" w:rsidRDefault="008B017B" w:rsidP="008B017B">
            <w:pPr>
              <w:rPr>
                <w:rFonts w:asciiTheme="minorHAnsi" w:hAnsiTheme="minorHAnsi" w:cstheme="minorHAnsi"/>
                <w:sz w:val="22"/>
                <w:szCs w:val="22"/>
              </w:rPr>
            </w:pPr>
            <w:r w:rsidRPr="00D528F8">
              <w:rPr>
                <w:rFonts w:asciiTheme="minorHAnsi" w:hAnsiTheme="minorHAnsi" w:cstheme="minorHAnsi"/>
                <w:sz w:val="22"/>
                <w:szCs w:val="22"/>
              </w:rPr>
              <w:t xml:space="preserve">(b) Communicable disease prevention and management plan that includes school-level protocols for: </w:t>
            </w:r>
          </w:p>
          <w:p w14:paraId="47217B04" w14:textId="77777777" w:rsidR="008B017B" w:rsidRPr="00D528F8" w:rsidRDefault="008B017B" w:rsidP="008B017B">
            <w:pPr>
              <w:rPr>
                <w:rFonts w:asciiTheme="minorHAnsi" w:hAnsiTheme="minorHAnsi" w:cstheme="minorHAnsi"/>
                <w:sz w:val="22"/>
                <w:szCs w:val="22"/>
              </w:rPr>
            </w:pPr>
            <w:r w:rsidRPr="00D528F8">
              <w:rPr>
                <w:rFonts w:asciiTheme="minorHAnsi" w:hAnsiTheme="minorHAnsi" w:cstheme="minorHAnsi"/>
                <w:sz w:val="22"/>
                <w:szCs w:val="22"/>
              </w:rPr>
              <w:t xml:space="preserve">(ii) Exclusion of individuals consistent with OAR 333-019-0010, with a description of an isolation space that is appropriately supervised and adequately equipped and that can be used exclusively for the supervision and care of a sick child when a sick child is present in the school. </w:t>
            </w:r>
          </w:p>
          <w:p w14:paraId="6A792F8D" w14:textId="77777777" w:rsidR="008B017B" w:rsidRPr="00D528F8" w:rsidRDefault="008B017B" w:rsidP="008B017B">
            <w:pPr>
              <w:rPr>
                <w:rFonts w:asciiTheme="minorHAnsi" w:hAnsiTheme="minorHAnsi" w:cstheme="minorHAnsi"/>
                <w:color w:val="38761D"/>
                <w:sz w:val="22"/>
                <w:szCs w:val="22"/>
              </w:rPr>
            </w:pPr>
          </w:p>
          <w:p w14:paraId="46223207" w14:textId="77777777" w:rsidR="008B017B" w:rsidRPr="00D528F8" w:rsidRDefault="008B017B" w:rsidP="008B017B">
            <w:pPr>
              <w:pStyle w:val="ListParagraph"/>
              <w:numPr>
                <w:ilvl w:val="0"/>
                <w:numId w:val="19"/>
              </w:numPr>
              <w:autoSpaceDE w:val="0"/>
              <w:autoSpaceDN w:val="0"/>
              <w:adjustRightInd w:val="0"/>
              <w:rPr>
                <w:rFonts w:asciiTheme="minorHAnsi" w:hAnsiTheme="minorHAnsi" w:cstheme="minorHAnsi"/>
                <w:color w:val="000000"/>
                <w:sz w:val="22"/>
                <w:szCs w:val="22"/>
              </w:rPr>
            </w:pPr>
            <w:r w:rsidRPr="00D528F8">
              <w:rPr>
                <w:rFonts w:asciiTheme="minorHAnsi" w:hAnsiTheme="minorHAnsi" w:cstheme="minorHAnsi"/>
                <w:color w:val="000000"/>
                <w:sz w:val="22"/>
                <w:szCs w:val="22"/>
              </w:rPr>
              <w:t>Identify isolation room by the start of school.</w:t>
            </w:r>
          </w:p>
          <w:p w14:paraId="28E60F69" w14:textId="77777777" w:rsidR="008B017B" w:rsidRPr="00D528F8" w:rsidRDefault="008B017B" w:rsidP="008B017B">
            <w:pPr>
              <w:pStyle w:val="ListParagraph"/>
              <w:numPr>
                <w:ilvl w:val="0"/>
                <w:numId w:val="19"/>
              </w:numPr>
              <w:autoSpaceDE w:val="0"/>
              <w:autoSpaceDN w:val="0"/>
              <w:adjustRightInd w:val="0"/>
              <w:rPr>
                <w:rFonts w:asciiTheme="minorHAnsi" w:hAnsiTheme="minorHAnsi" w:cstheme="minorHAnsi"/>
                <w:color w:val="000000"/>
                <w:sz w:val="22"/>
                <w:szCs w:val="22"/>
              </w:rPr>
            </w:pPr>
            <w:r w:rsidRPr="00D528F8">
              <w:rPr>
                <w:rFonts w:asciiTheme="minorHAnsi" w:hAnsiTheme="minorHAnsi" w:cstheme="minorHAnsi"/>
                <w:color w:val="000000"/>
                <w:sz w:val="22"/>
                <w:szCs w:val="22"/>
              </w:rPr>
              <w:t>Identify health room by the start of school.</w:t>
            </w:r>
          </w:p>
          <w:p w14:paraId="1CE9F2F5" w14:textId="77777777" w:rsidR="008B017B" w:rsidRPr="00D528F8" w:rsidRDefault="008B017B" w:rsidP="008B017B">
            <w:pPr>
              <w:autoSpaceDE w:val="0"/>
              <w:autoSpaceDN w:val="0"/>
              <w:adjustRightInd w:val="0"/>
              <w:rPr>
                <w:rFonts w:asciiTheme="minorHAnsi" w:hAnsiTheme="minorHAnsi" w:cstheme="minorHAnsi"/>
                <w:color w:val="000000"/>
                <w:sz w:val="22"/>
                <w:szCs w:val="22"/>
              </w:rPr>
            </w:pPr>
          </w:p>
          <w:p w14:paraId="561A633D" w14:textId="77777777" w:rsidR="008B017B" w:rsidRPr="00D528F8" w:rsidRDefault="008B017B" w:rsidP="008B017B">
            <w:pPr>
              <w:autoSpaceDE w:val="0"/>
              <w:autoSpaceDN w:val="0"/>
              <w:adjustRightInd w:val="0"/>
              <w:rPr>
                <w:rFonts w:asciiTheme="minorHAnsi" w:hAnsiTheme="minorHAnsi" w:cstheme="minorHAnsi"/>
                <w:b/>
                <w:bCs/>
                <w:color w:val="000000"/>
                <w:sz w:val="22"/>
                <w:szCs w:val="22"/>
              </w:rPr>
            </w:pPr>
            <w:r w:rsidRPr="00D528F8">
              <w:rPr>
                <w:rFonts w:asciiTheme="minorHAnsi" w:hAnsiTheme="minorHAnsi" w:cstheme="minorHAnsi"/>
                <w:b/>
                <w:bCs/>
                <w:color w:val="000000"/>
                <w:sz w:val="22"/>
                <w:szCs w:val="22"/>
              </w:rPr>
              <w:t>Applicable Documents:</w:t>
            </w:r>
          </w:p>
          <w:p w14:paraId="4D5E0AE1" w14:textId="77777777" w:rsidR="008B017B" w:rsidRPr="00D528F8" w:rsidRDefault="008B017B" w:rsidP="008B017B">
            <w:pPr>
              <w:pStyle w:val="ListParagraph"/>
              <w:numPr>
                <w:ilvl w:val="0"/>
                <w:numId w:val="20"/>
              </w:numPr>
              <w:autoSpaceDE w:val="0"/>
              <w:autoSpaceDN w:val="0"/>
              <w:adjustRightInd w:val="0"/>
              <w:rPr>
                <w:rFonts w:asciiTheme="minorHAnsi" w:hAnsiTheme="minorHAnsi" w:cstheme="minorHAnsi"/>
                <w:color w:val="000000"/>
                <w:sz w:val="22"/>
                <w:szCs w:val="22"/>
              </w:rPr>
            </w:pPr>
            <w:r w:rsidRPr="00D528F8">
              <w:rPr>
                <w:rFonts w:asciiTheme="minorHAnsi" w:hAnsiTheme="minorHAnsi" w:cstheme="minorHAnsi"/>
                <w:color w:val="000000"/>
                <w:sz w:val="22"/>
                <w:szCs w:val="22"/>
              </w:rPr>
              <w:t xml:space="preserve">HST-W008 Communicable Disease </w:t>
            </w:r>
          </w:p>
          <w:p w14:paraId="2BD42CE9" w14:textId="77777777" w:rsidR="008B017B" w:rsidRPr="00D528F8" w:rsidRDefault="008B017B" w:rsidP="008B017B">
            <w:pPr>
              <w:pStyle w:val="ListParagraph"/>
              <w:numPr>
                <w:ilvl w:val="0"/>
                <w:numId w:val="20"/>
              </w:numPr>
              <w:autoSpaceDE w:val="0"/>
              <w:autoSpaceDN w:val="0"/>
              <w:adjustRightInd w:val="0"/>
              <w:rPr>
                <w:rFonts w:asciiTheme="minorHAnsi" w:hAnsiTheme="minorHAnsi" w:cstheme="minorHAnsi"/>
                <w:color w:val="000000"/>
                <w:sz w:val="22"/>
                <w:szCs w:val="22"/>
              </w:rPr>
            </w:pPr>
            <w:r w:rsidRPr="00D528F8">
              <w:rPr>
                <w:rFonts w:asciiTheme="minorHAnsi" w:hAnsiTheme="minorHAnsi" w:cstheme="minorHAnsi"/>
                <w:color w:val="000000"/>
                <w:sz w:val="22"/>
                <w:szCs w:val="22"/>
              </w:rPr>
              <w:t xml:space="preserve">HST-M002 COVID-19 Pandemic Addendum </w:t>
            </w:r>
          </w:p>
          <w:p w14:paraId="05CBB1F4" w14:textId="77777777" w:rsidR="008B017B" w:rsidRPr="00D528F8" w:rsidRDefault="008B017B" w:rsidP="008B017B">
            <w:pPr>
              <w:pStyle w:val="ListParagraph"/>
              <w:numPr>
                <w:ilvl w:val="0"/>
                <w:numId w:val="20"/>
              </w:numPr>
              <w:autoSpaceDE w:val="0"/>
              <w:autoSpaceDN w:val="0"/>
              <w:adjustRightInd w:val="0"/>
              <w:rPr>
                <w:rFonts w:asciiTheme="minorHAnsi" w:hAnsiTheme="minorHAnsi" w:cstheme="minorHAnsi"/>
                <w:color w:val="000000"/>
                <w:sz w:val="22"/>
                <w:szCs w:val="22"/>
              </w:rPr>
            </w:pPr>
            <w:r w:rsidRPr="00D528F8">
              <w:rPr>
                <w:rFonts w:asciiTheme="minorHAnsi" w:hAnsiTheme="minorHAnsi" w:cstheme="minorHAnsi"/>
                <w:color w:val="000000"/>
                <w:sz w:val="22"/>
                <w:szCs w:val="22"/>
              </w:rPr>
              <w:t>How to set up an isolation room resource from school nurse</w:t>
            </w:r>
          </w:p>
          <w:p w14:paraId="72767FCE" w14:textId="77777777" w:rsidR="008B017B" w:rsidRPr="00D528F8" w:rsidRDefault="008B017B" w:rsidP="008B017B">
            <w:pPr>
              <w:rPr>
                <w:rFonts w:asciiTheme="minorHAnsi" w:hAnsiTheme="minorHAnsi" w:cstheme="minorHAnsi"/>
                <w:sz w:val="22"/>
                <w:szCs w:val="22"/>
              </w:rPr>
            </w:pPr>
          </w:p>
          <w:p w14:paraId="1B78882C" w14:textId="4711FB72" w:rsidR="008B017B" w:rsidRPr="00D528F8" w:rsidRDefault="008B017B" w:rsidP="008B017B">
            <w:pPr>
              <w:rPr>
                <w:color w:val="306EB1"/>
                <w:sz w:val="22"/>
                <w:szCs w:val="22"/>
              </w:rPr>
            </w:pPr>
            <w:r w:rsidRPr="00D528F8">
              <w:rPr>
                <w:rFonts w:asciiTheme="minorHAnsi" w:hAnsiTheme="minorHAnsi" w:cstheme="minorHAnsi"/>
                <w:sz w:val="22"/>
                <w:szCs w:val="22"/>
              </w:rPr>
              <w:t xml:space="preserve">Each school to identify a space for isolation use and quick transfer to this plan.  That would mean the other reasons the space is in use would no longer be able to be used when using it for ill/isolation space until end of school day.    </w:t>
            </w:r>
          </w:p>
        </w:tc>
      </w:tr>
      <w:tr w:rsidR="008B017B" w14:paraId="01DC1328" w14:textId="77777777" w:rsidTr="00EA5EF5">
        <w:trPr>
          <w:trHeight w:val="1296"/>
        </w:trPr>
        <w:tc>
          <w:tcPr>
            <w:tcW w:w="3666" w:type="dxa"/>
          </w:tcPr>
          <w:p w14:paraId="53A3EF2B" w14:textId="77777777" w:rsidR="008B017B" w:rsidRPr="00D528F8" w:rsidRDefault="008B017B" w:rsidP="008B017B">
            <w:pPr>
              <w:rPr>
                <w:b/>
                <w:bCs/>
                <w:sz w:val="22"/>
                <w:szCs w:val="22"/>
              </w:rPr>
            </w:pPr>
            <w:r w:rsidRPr="00D528F8">
              <w:rPr>
                <w:b/>
                <w:bCs/>
                <w:sz w:val="22"/>
                <w:szCs w:val="22"/>
              </w:rPr>
              <w:lastRenderedPageBreak/>
              <w:t>Emergency Plan or Emergency Operations Plan</w:t>
            </w:r>
          </w:p>
          <w:p w14:paraId="531B2B0C" w14:textId="77777777" w:rsidR="008B017B" w:rsidRPr="00D528F8" w:rsidRDefault="000F4F3B" w:rsidP="008B017B">
            <w:pPr>
              <w:rPr>
                <w:sz w:val="22"/>
                <w:szCs w:val="22"/>
              </w:rPr>
            </w:pPr>
            <w:hyperlink r:id="rId16">
              <w:r w:rsidR="008B017B" w:rsidRPr="00D528F8">
                <w:rPr>
                  <w:rStyle w:val="Hyperlink"/>
                  <w:sz w:val="22"/>
                  <w:szCs w:val="22"/>
                </w:rPr>
                <w:t>OAR 581-022-2225</w:t>
              </w:r>
            </w:hyperlink>
          </w:p>
        </w:tc>
        <w:tc>
          <w:tcPr>
            <w:tcW w:w="10734" w:type="dxa"/>
          </w:tcPr>
          <w:p w14:paraId="544F50D0" w14:textId="0A9872C9" w:rsidR="008B017B" w:rsidRPr="00D528F8" w:rsidRDefault="008B017B" w:rsidP="008B017B">
            <w:pPr>
              <w:rPr>
                <w:sz w:val="22"/>
                <w:szCs w:val="22"/>
              </w:rPr>
            </w:pPr>
            <w:r w:rsidRPr="00D528F8">
              <w:rPr>
                <w:sz w:val="22"/>
                <w:szCs w:val="22"/>
              </w:rPr>
              <w:t>The District’s Safety and Risk Management Services will provide overarching support, coordination, and continuity to District operations related to COVID-19 transmission and spread. COVID-19 ill persons, or those believed to have primary symptoms of COVID-19, will be investigated and managed by the District's Health Authority for students, and Human Resources for staff and volunteers.</w:t>
            </w:r>
          </w:p>
        </w:tc>
      </w:tr>
      <w:tr w:rsidR="17142970" w14:paraId="76977403" w14:textId="77777777" w:rsidTr="00E150CD">
        <w:trPr>
          <w:cnfStyle w:val="000000100000" w:firstRow="0" w:lastRow="0" w:firstColumn="0" w:lastColumn="0" w:oddVBand="0" w:evenVBand="0" w:oddHBand="1" w:evenHBand="0" w:firstRowFirstColumn="0" w:firstRowLastColumn="0" w:lastRowFirstColumn="0" w:lastRowLastColumn="0"/>
          <w:trHeight w:val="379"/>
        </w:trPr>
        <w:tc>
          <w:tcPr>
            <w:tcW w:w="3666" w:type="dxa"/>
            <w:shd w:val="clear" w:color="auto" w:fill="F2F2F2" w:themeFill="background1" w:themeFillShade="F2"/>
          </w:tcPr>
          <w:p w14:paraId="72D7A5F8" w14:textId="77777777" w:rsidR="309FBF35" w:rsidRPr="00D528F8" w:rsidRDefault="22100881" w:rsidP="00741FEC">
            <w:pPr>
              <w:rPr>
                <w:sz w:val="22"/>
                <w:szCs w:val="22"/>
              </w:rPr>
            </w:pPr>
            <w:r w:rsidRPr="00D528F8">
              <w:rPr>
                <w:b/>
                <w:bCs/>
                <w:sz w:val="22"/>
                <w:szCs w:val="22"/>
              </w:rPr>
              <w:t xml:space="preserve">Mental Health and  Wellbeing </w:t>
            </w:r>
            <w:r w:rsidRPr="00D528F8">
              <w:rPr>
                <w:sz w:val="22"/>
                <w:szCs w:val="22"/>
              </w:rPr>
              <w:t xml:space="preserve">Plans such as those prepared for </w:t>
            </w:r>
            <w:hyperlink r:id="rId17" w:history="1">
              <w:r w:rsidRPr="00D528F8">
                <w:rPr>
                  <w:rStyle w:val="Hyperlink"/>
                  <w:sz w:val="22"/>
                  <w:szCs w:val="22"/>
                </w:rPr>
                <w:t>Student Investment Account</w:t>
              </w:r>
            </w:hyperlink>
            <w:r w:rsidRPr="00D528F8">
              <w:rPr>
                <w:sz w:val="22"/>
                <w:szCs w:val="22"/>
              </w:rPr>
              <w:t xml:space="preserve"> (optional)</w:t>
            </w:r>
            <w:r w:rsidR="00741FEC" w:rsidRPr="00D528F8">
              <w:rPr>
                <w:sz w:val="22"/>
                <w:szCs w:val="22"/>
              </w:rPr>
              <w:t xml:space="preserve"> </w:t>
            </w:r>
          </w:p>
        </w:tc>
        <w:tc>
          <w:tcPr>
            <w:tcW w:w="10734" w:type="dxa"/>
            <w:shd w:val="clear" w:color="auto" w:fill="F2F2F2" w:themeFill="background1" w:themeFillShade="F2"/>
          </w:tcPr>
          <w:p w14:paraId="5606FD07" w14:textId="77777777" w:rsidR="17142970" w:rsidRPr="00D528F8" w:rsidRDefault="22100881" w:rsidP="007D15D9">
            <w:pPr>
              <w:rPr>
                <w:i/>
                <w:iCs/>
                <w:sz w:val="22"/>
                <w:szCs w:val="22"/>
              </w:rPr>
            </w:pPr>
            <w:r w:rsidRPr="00D528F8">
              <w:rPr>
                <w:i/>
                <w:iCs/>
                <w:sz w:val="22"/>
                <w:szCs w:val="22"/>
              </w:rPr>
              <w:t xml:space="preserve">Identify existing district or school plans and tools that can be utilized in supporting student and staff wellbeing and mental health during prevention, response, and recovery from incidents of a communicable disease outbreak. </w:t>
            </w:r>
          </w:p>
          <w:p w14:paraId="58DFFD53" w14:textId="77777777" w:rsidR="0013574F" w:rsidRPr="00D528F8" w:rsidRDefault="0013574F" w:rsidP="007D15D9">
            <w:pPr>
              <w:rPr>
                <w:i/>
                <w:iCs/>
                <w:sz w:val="22"/>
                <w:szCs w:val="22"/>
              </w:rPr>
            </w:pPr>
          </w:p>
          <w:p w14:paraId="3D48CB98" w14:textId="77777777" w:rsidR="0013574F" w:rsidRPr="00D528F8" w:rsidRDefault="000F4F3B" w:rsidP="0013574F">
            <w:pPr>
              <w:pStyle w:val="ListParagraph"/>
              <w:numPr>
                <w:ilvl w:val="0"/>
                <w:numId w:val="21"/>
              </w:numPr>
              <w:rPr>
                <w:sz w:val="22"/>
                <w:szCs w:val="22"/>
              </w:rPr>
            </w:pPr>
            <w:hyperlink r:id="rId18">
              <w:r w:rsidR="0013574F" w:rsidRPr="00D528F8">
                <w:rPr>
                  <w:rStyle w:val="Hyperlink"/>
                  <w:sz w:val="22"/>
                  <w:szCs w:val="22"/>
                </w:rPr>
                <w:t>SKPS Crisis Response Team</w:t>
              </w:r>
            </w:hyperlink>
            <w:r w:rsidR="0013574F" w:rsidRPr="00D528F8">
              <w:rPr>
                <w:sz w:val="22"/>
                <w:szCs w:val="22"/>
              </w:rPr>
              <w:t xml:space="preserve"> – (School Counselors, School Social Workers, School Psychologists, School Chaplains)</w:t>
            </w:r>
          </w:p>
          <w:p w14:paraId="7616381A" w14:textId="77777777" w:rsidR="0013574F" w:rsidRPr="00D528F8" w:rsidRDefault="000F4F3B" w:rsidP="0013574F">
            <w:pPr>
              <w:pStyle w:val="ListParagraph"/>
              <w:numPr>
                <w:ilvl w:val="0"/>
                <w:numId w:val="21"/>
              </w:numPr>
              <w:rPr>
                <w:sz w:val="22"/>
                <w:szCs w:val="22"/>
              </w:rPr>
            </w:pPr>
            <w:hyperlink r:id="rId19">
              <w:r w:rsidR="0013574F" w:rsidRPr="00D528F8">
                <w:rPr>
                  <w:rStyle w:val="Hyperlink"/>
                  <w:sz w:val="22"/>
                  <w:szCs w:val="22"/>
                </w:rPr>
                <w:t>Care Solace</w:t>
              </w:r>
            </w:hyperlink>
            <w:r w:rsidR="0013574F" w:rsidRPr="00D528F8">
              <w:rPr>
                <w:sz w:val="22"/>
                <w:szCs w:val="22"/>
              </w:rPr>
              <w:t xml:space="preserve"> – Mental Health Care Coordination @ no cost to SKPS students, families, and staff</w:t>
            </w:r>
          </w:p>
          <w:p w14:paraId="6525CF88" w14:textId="3F2E80F6" w:rsidR="17142970" w:rsidRPr="00D528F8" w:rsidRDefault="000F4F3B" w:rsidP="0013574F">
            <w:pPr>
              <w:pStyle w:val="ListParagraph"/>
              <w:numPr>
                <w:ilvl w:val="0"/>
                <w:numId w:val="21"/>
              </w:numPr>
              <w:rPr>
                <w:sz w:val="22"/>
                <w:szCs w:val="22"/>
              </w:rPr>
            </w:pPr>
            <w:hyperlink r:id="rId20">
              <w:r w:rsidR="0013574F" w:rsidRPr="00D528F8">
                <w:rPr>
                  <w:rStyle w:val="Hyperlink"/>
                  <w:sz w:val="22"/>
                  <w:szCs w:val="22"/>
                </w:rPr>
                <w:t>Employee Assistance Program</w:t>
              </w:r>
            </w:hyperlink>
            <w:r w:rsidR="0013574F" w:rsidRPr="00D528F8">
              <w:rPr>
                <w:sz w:val="22"/>
                <w:szCs w:val="22"/>
              </w:rPr>
              <w:t xml:space="preserve"> through Uprise Health</w:t>
            </w:r>
          </w:p>
        </w:tc>
      </w:tr>
      <w:tr w:rsidR="00B95C70" w14:paraId="45279A50" w14:textId="77777777" w:rsidTr="004400DF">
        <w:trPr>
          <w:trHeight w:val="1296"/>
        </w:trPr>
        <w:tc>
          <w:tcPr>
            <w:tcW w:w="3666" w:type="dxa"/>
          </w:tcPr>
          <w:p w14:paraId="2B4A8E9A" w14:textId="2949BADE" w:rsidR="00B95C70" w:rsidRPr="00D528F8" w:rsidRDefault="54902310" w:rsidP="17BA49BE">
            <w:pPr>
              <w:rPr>
                <w:b/>
                <w:bCs/>
                <w:color w:val="008000"/>
                <w:sz w:val="22"/>
                <w:szCs w:val="22"/>
              </w:rPr>
            </w:pPr>
            <w:r w:rsidRPr="00D528F8">
              <w:rPr>
                <w:b/>
                <w:bCs/>
                <w:sz w:val="22"/>
                <w:szCs w:val="22"/>
              </w:rPr>
              <w:t xml:space="preserve">Additional </w:t>
            </w:r>
            <w:r w:rsidR="00E150CD" w:rsidRPr="00D528F8">
              <w:rPr>
                <w:b/>
                <w:bCs/>
                <w:sz w:val="22"/>
                <w:szCs w:val="22"/>
              </w:rPr>
              <w:t>Documents Reference</w:t>
            </w:r>
          </w:p>
        </w:tc>
        <w:tc>
          <w:tcPr>
            <w:tcW w:w="10734" w:type="dxa"/>
          </w:tcPr>
          <w:p w14:paraId="16B2481C" w14:textId="77777777" w:rsidR="007E5E86" w:rsidRPr="00D528F8" w:rsidRDefault="007E5E86" w:rsidP="007E5E86">
            <w:pPr>
              <w:pStyle w:val="ListParagraph"/>
              <w:numPr>
                <w:ilvl w:val="0"/>
                <w:numId w:val="22"/>
              </w:numPr>
              <w:rPr>
                <w:sz w:val="22"/>
                <w:szCs w:val="22"/>
              </w:rPr>
            </w:pPr>
            <w:r w:rsidRPr="00D528F8">
              <w:rPr>
                <w:sz w:val="22"/>
                <w:szCs w:val="22"/>
              </w:rPr>
              <w:t>SKPS QAM’S Insight24J (Staff Access)</w:t>
            </w:r>
          </w:p>
          <w:p w14:paraId="664D78FE" w14:textId="687437AB" w:rsidR="00B95C70" w:rsidRPr="00D528F8" w:rsidRDefault="000F4F3B" w:rsidP="007D15D9">
            <w:pPr>
              <w:pStyle w:val="ListParagraph"/>
              <w:numPr>
                <w:ilvl w:val="0"/>
                <w:numId w:val="22"/>
              </w:numPr>
              <w:rPr>
                <w:sz w:val="22"/>
                <w:szCs w:val="22"/>
              </w:rPr>
            </w:pPr>
            <w:hyperlink r:id="rId21" w:history="1">
              <w:r w:rsidR="007E5E86" w:rsidRPr="00D528F8">
                <w:rPr>
                  <w:rStyle w:val="Hyperlink"/>
                  <w:sz w:val="22"/>
                  <w:szCs w:val="22"/>
                </w:rPr>
                <w:t>Policies and Procedures</w:t>
              </w:r>
            </w:hyperlink>
            <w:r w:rsidR="007E5E86" w:rsidRPr="00D528F8">
              <w:rPr>
                <w:sz w:val="22"/>
                <w:szCs w:val="22"/>
              </w:rPr>
              <w:t xml:space="preserve"> (Public Access)</w:t>
            </w:r>
          </w:p>
        </w:tc>
      </w:tr>
    </w:tbl>
    <w:p w14:paraId="1B57DA70" w14:textId="77777777" w:rsidR="593CEA72" w:rsidRDefault="593CEA72" w:rsidP="593CEA72">
      <w:pPr>
        <w:spacing w:after="0"/>
        <w:rPr>
          <w:sz w:val="18"/>
          <w:szCs w:val="18"/>
        </w:rPr>
      </w:pPr>
    </w:p>
    <w:p w14:paraId="1463B955" w14:textId="77777777" w:rsidR="00A16723" w:rsidRPr="000F305C" w:rsidRDefault="00F47650" w:rsidP="009B143B">
      <w:pPr>
        <w:pStyle w:val="Heading2"/>
        <w:rPr>
          <w:sz w:val="26"/>
          <w:szCs w:val="26"/>
        </w:rPr>
      </w:pPr>
      <w:r>
        <w:rPr>
          <w:noProof/>
        </w:rPr>
        <w:lastRenderedPageBreak/>
        <w:drawing>
          <wp:inline distT="0" distB="0" distL="0" distR="0" wp14:anchorId="5A7F1E9D" wp14:editId="59C655EF">
            <wp:extent cx="774708" cy="551234"/>
            <wp:effectExtent l="0" t="0" r="6350" b="127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3514" cy="557500"/>
                    </a:xfrm>
                    <a:prstGeom prst="rect">
                      <a:avLst/>
                    </a:prstGeom>
                    <a:noFill/>
                    <a:ln>
                      <a:noFill/>
                    </a:ln>
                  </pic:spPr>
                </pic:pic>
              </a:graphicData>
            </a:graphic>
          </wp:inline>
        </w:drawing>
      </w:r>
      <w:r>
        <w:rPr>
          <w:noProof/>
        </w:rPr>
        <w:tab/>
      </w:r>
      <w:r w:rsidR="00A16723" w:rsidRPr="008C1770">
        <w:t>SECTION 1. Clarifying Roles and Responsibilities</w:t>
      </w:r>
    </w:p>
    <w:p w14:paraId="50C99FA9" w14:textId="77777777" w:rsidR="4DC715E2" w:rsidRDefault="213C4D3F" w:rsidP="593CEA72">
      <w:pPr>
        <w:widowControl w:val="0"/>
        <w:spacing w:after="160" w:line="259" w:lineRule="auto"/>
        <w:rPr>
          <w:color w:val="000000" w:themeColor="text1"/>
          <w:sz w:val="22"/>
          <w:szCs w:val="22"/>
        </w:rPr>
      </w:pPr>
      <w:r w:rsidRPr="593CEA72">
        <w:rPr>
          <w:color w:val="000000" w:themeColor="text1"/>
          <w:sz w:val="22"/>
          <w:szCs w:val="22"/>
        </w:rPr>
        <w:t xml:space="preserve">Identifying roles central to communicable disease management. Clarifying responsibilities related to communicable disease response is a first step in keeping communities healthy and safe. In general, decisions of school health and safety reside with school and district officials. Together with local public health officials, school/district administrators should consult a variety of individuals when making decisions about health and safety in school. </w:t>
      </w:r>
    </w:p>
    <w:p w14:paraId="61FEEF8F" w14:textId="77777777" w:rsidR="4DC715E2" w:rsidRDefault="78BB2FB1" w:rsidP="00F96850">
      <w:pPr>
        <w:pStyle w:val="Heading3"/>
      </w:pPr>
      <w:r w:rsidRPr="593CEA72">
        <w:t>Table 2.</w:t>
      </w:r>
      <w:r w:rsidR="000B2DB5">
        <w:tab/>
      </w:r>
      <w:r w:rsidRPr="593CEA72">
        <w:t>Roles and Responsibilities</w:t>
      </w:r>
    </w:p>
    <w:tbl>
      <w:tblPr>
        <w:tblStyle w:val="GridTable4-Accent1"/>
        <w:tblW w:w="14387" w:type="dxa"/>
        <w:tblLayout w:type="fixed"/>
        <w:tblLook w:val="0420" w:firstRow="1" w:lastRow="0" w:firstColumn="0" w:lastColumn="0" w:noHBand="0" w:noVBand="1"/>
        <w:tblCaption w:val="Roles and Responsibilities Table"/>
      </w:tblPr>
      <w:tblGrid>
        <w:gridCol w:w="2477"/>
        <w:gridCol w:w="5520"/>
        <w:gridCol w:w="3330"/>
        <w:gridCol w:w="3060"/>
      </w:tblGrid>
      <w:tr w:rsidR="64BF9800" w14:paraId="47FC1265" w14:textId="77777777" w:rsidTr="15D3CA0B">
        <w:trPr>
          <w:cnfStyle w:val="100000000000" w:firstRow="1" w:lastRow="0" w:firstColumn="0" w:lastColumn="0" w:oddVBand="0" w:evenVBand="0" w:oddHBand="0" w:evenHBand="0" w:firstRowFirstColumn="0" w:firstRowLastColumn="0" w:lastRowFirstColumn="0" w:lastRowLastColumn="0"/>
          <w:cantSplit/>
          <w:trHeight w:val="829"/>
          <w:tblHeader/>
        </w:trPr>
        <w:tc>
          <w:tcPr>
            <w:tcW w:w="2477" w:type="dxa"/>
            <w:vAlign w:val="center"/>
          </w:tcPr>
          <w:p w14:paraId="0C3920A3" w14:textId="77777777" w:rsidR="7288ED36" w:rsidRDefault="198069D6" w:rsidP="00EA5EF5">
            <w:pPr>
              <w:rPr>
                <w:rFonts w:asciiTheme="minorHAnsi" w:eastAsiaTheme="minorEastAsia" w:hAnsiTheme="minorHAnsi" w:cstheme="minorBidi"/>
                <w:b w:val="0"/>
                <w:bCs w:val="0"/>
              </w:rPr>
            </w:pPr>
            <w:r w:rsidRPr="17BA49BE">
              <w:rPr>
                <w:rFonts w:asciiTheme="minorHAnsi" w:eastAsiaTheme="minorEastAsia" w:hAnsiTheme="minorHAnsi" w:cstheme="minorBidi"/>
              </w:rPr>
              <w:t>School planning team members</w:t>
            </w:r>
          </w:p>
        </w:tc>
        <w:tc>
          <w:tcPr>
            <w:tcW w:w="5520" w:type="dxa"/>
            <w:vAlign w:val="center"/>
          </w:tcPr>
          <w:p w14:paraId="06A5BEF9" w14:textId="77777777" w:rsidR="64BF9800" w:rsidRDefault="157A26FA" w:rsidP="00EA5EF5">
            <w:pPr>
              <w:rPr>
                <w:rFonts w:asciiTheme="minorHAnsi" w:eastAsiaTheme="minorEastAsia" w:hAnsiTheme="minorHAnsi" w:cstheme="minorBidi"/>
                <w:b w:val="0"/>
                <w:bCs w:val="0"/>
              </w:rPr>
            </w:pPr>
            <w:r w:rsidRPr="17BA49BE">
              <w:rPr>
                <w:rFonts w:asciiTheme="minorHAnsi" w:eastAsiaTheme="minorEastAsia" w:hAnsiTheme="minorHAnsi" w:cstheme="minorBidi"/>
              </w:rPr>
              <w:t>Responsibilities:</w:t>
            </w:r>
          </w:p>
        </w:tc>
        <w:tc>
          <w:tcPr>
            <w:tcW w:w="3330" w:type="dxa"/>
            <w:vAlign w:val="center"/>
          </w:tcPr>
          <w:p w14:paraId="1F9BFAF3" w14:textId="77777777" w:rsidR="7288ED36" w:rsidRDefault="198069D6" w:rsidP="00EA5EF5">
            <w:pPr>
              <w:rPr>
                <w:rFonts w:asciiTheme="minorHAnsi" w:eastAsiaTheme="minorEastAsia" w:hAnsiTheme="minorHAnsi" w:cstheme="minorBidi"/>
                <w:b w:val="0"/>
                <w:bCs w:val="0"/>
              </w:rPr>
            </w:pPr>
            <w:r w:rsidRPr="17BA49BE">
              <w:rPr>
                <w:rFonts w:asciiTheme="minorHAnsi" w:eastAsiaTheme="minorEastAsia" w:hAnsiTheme="minorHAnsi" w:cstheme="minorBidi"/>
              </w:rPr>
              <w:t>Primary Contact (Name/Title):</w:t>
            </w:r>
          </w:p>
        </w:tc>
        <w:tc>
          <w:tcPr>
            <w:tcW w:w="3060" w:type="dxa"/>
            <w:vAlign w:val="center"/>
          </w:tcPr>
          <w:p w14:paraId="3DF7015D" w14:textId="77777777" w:rsidR="7288ED36" w:rsidRDefault="198069D6" w:rsidP="00EA5EF5">
            <w:pPr>
              <w:rPr>
                <w:rFonts w:asciiTheme="minorHAnsi" w:eastAsiaTheme="minorEastAsia" w:hAnsiTheme="minorHAnsi" w:cstheme="minorBidi"/>
                <w:b w:val="0"/>
                <w:bCs w:val="0"/>
              </w:rPr>
            </w:pPr>
            <w:r w:rsidRPr="17BA49BE">
              <w:rPr>
                <w:rFonts w:asciiTheme="minorHAnsi" w:eastAsiaTheme="minorEastAsia" w:hAnsiTheme="minorHAnsi" w:cstheme="minorBidi"/>
              </w:rPr>
              <w:t>Alternative Contact:</w:t>
            </w:r>
          </w:p>
        </w:tc>
      </w:tr>
      <w:tr w:rsidR="009E43FD" w14:paraId="5702574B" w14:textId="77777777" w:rsidTr="15D3CA0B">
        <w:trPr>
          <w:cnfStyle w:val="000000100000" w:firstRow="0" w:lastRow="0" w:firstColumn="0" w:lastColumn="0" w:oddVBand="0" w:evenVBand="0" w:oddHBand="1" w:evenHBand="0" w:firstRowFirstColumn="0" w:firstRowLastColumn="0" w:lastRowFirstColumn="0" w:lastRowLastColumn="0"/>
          <w:cantSplit/>
          <w:trHeight w:val="1440"/>
        </w:trPr>
        <w:tc>
          <w:tcPr>
            <w:tcW w:w="2477" w:type="dxa"/>
          </w:tcPr>
          <w:p w14:paraId="2C5A7CB7" w14:textId="77777777" w:rsidR="009E43FD" w:rsidRDefault="009E43FD" w:rsidP="009E43FD">
            <w:pPr>
              <w:spacing w:after="200" w:line="259" w:lineRule="auto"/>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Building Lead / Administrator</w:t>
            </w:r>
          </w:p>
        </w:tc>
        <w:tc>
          <w:tcPr>
            <w:tcW w:w="5520" w:type="dxa"/>
          </w:tcPr>
          <w:p w14:paraId="266F5206" w14:textId="77777777" w:rsidR="009E43FD" w:rsidRDefault="009E43FD" w:rsidP="009E43FD">
            <w:pPr>
              <w:pStyle w:val="Tablebullets"/>
            </w:pPr>
            <w:r w:rsidRPr="593CEA72">
              <w:t xml:space="preserve">Educates staff, families, and students on policies regarding visitors and volunteers, ensuring health and safety are being maintained. </w:t>
            </w:r>
          </w:p>
          <w:p w14:paraId="17AA65FB" w14:textId="77777777" w:rsidR="009E43FD" w:rsidRDefault="009E43FD" w:rsidP="009E43FD">
            <w:pPr>
              <w:pStyle w:val="Tablebullets"/>
            </w:pPr>
            <w:r w:rsidRPr="75B3F0D9">
              <w:t xml:space="preserve">In consultation with district leadership and LPHA staff, determines the level and type of response that is required/necessary. </w:t>
            </w:r>
          </w:p>
          <w:p w14:paraId="7F1711B1" w14:textId="77777777" w:rsidR="009E43FD" w:rsidRDefault="009E43FD" w:rsidP="009E43FD">
            <w:pPr>
              <w:pStyle w:val="Tablebullets"/>
            </w:pPr>
            <w:r w:rsidRPr="4DC715E2">
              <w:t xml:space="preserve">Acts as key </w:t>
            </w:r>
            <w:r w:rsidRPr="00E072DE">
              <w:t>spokesperson</w:t>
            </w:r>
            <w:r w:rsidRPr="4DC715E2">
              <w:t xml:space="preserve"> to communicate health-related matters within school community members, health partners, and other local partners.</w:t>
            </w:r>
          </w:p>
        </w:tc>
        <w:tc>
          <w:tcPr>
            <w:tcW w:w="3330" w:type="dxa"/>
          </w:tcPr>
          <w:p w14:paraId="330EA664" w14:textId="325168D3" w:rsidR="009E43FD" w:rsidRPr="00D528F8" w:rsidRDefault="616F676B" w:rsidP="15D3CA0B">
            <w:pPr>
              <w:spacing w:line="480" w:lineRule="auto"/>
              <w:rPr>
                <w:sz w:val="22"/>
                <w:szCs w:val="22"/>
              </w:rPr>
            </w:pPr>
            <w:r w:rsidRPr="00D528F8">
              <w:rPr>
                <w:sz w:val="22"/>
                <w:szCs w:val="22"/>
              </w:rPr>
              <w:t>Douglas Gunter/ Executive Director</w:t>
            </w:r>
          </w:p>
        </w:tc>
        <w:tc>
          <w:tcPr>
            <w:tcW w:w="3060" w:type="dxa"/>
          </w:tcPr>
          <w:p w14:paraId="5412242B" w14:textId="5A400082" w:rsidR="009E43FD" w:rsidRPr="00D528F8" w:rsidRDefault="616F676B" w:rsidP="15D3CA0B">
            <w:pPr>
              <w:rPr>
                <w:sz w:val="22"/>
                <w:szCs w:val="22"/>
              </w:rPr>
            </w:pPr>
            <w:r w:rsidRPr="00D528F8">
              <w:rPr>
                <w:sz w:val="22"/>
                <w:szCs w:val="22"/>
              </w:rPr>
              <w:t>Kris Walton</w:t>
            </w:r>
            <w:r w:rsidR="05492378" w:rsidRPr="00D528F8">
              <w:rPr>
                <w:sz w:val="22"/>
                <w:szCs w:val="22"/>
              </w:rPr>
              <w:t>/</w:t>
            </w:r>
            <w:r w:rsidRPr="00D528F8">
              <w:rPr>
                <w:sz w:val="22"/>
                <w:szCs w:val="22"/>
              </w:rPr>
              <w:t xml:space="preserve">Principal </w:t>
            </w:r>
          </w:p>
        </w:tc>
      </w:tr>
      <w:tr w:rsidR="009E43FD" w14:paraId="3F5CD3D3" w14:textId="77777777" w:rsidTr="15D3CA0B">
        <w:trPr>
          <w:cantSplit/>
          <w:trHeight w:val="1440"/>
        </w:trPr>
        <w:tc>
          <w:tcPr>
            <w:tcW w:w="2477" w:type="dxa"/>
          </w:tcPr>
          <w:p w14:paraId="0FDBB1A4" w14:textId="77777777" w:rsidR="009E43FD" w:rsidRDefault="009E43FD" w:rsidP="009E43FD">
            <w:pPr>
              <w:spacing w:after="200" w:line="259" w:lineRule="auto"/>
              <w:rPr>
                <w:rFonts w:ascii="Open Sans" w:hAnsi="Open Sans" w:cs="Open Sans"/>
                <w:sz w:val="22"/>
                <w:szCs w:val="22"/>
              </w:rPr>
            </w:pPr>
            <w:r w:rsidRPr="593CEA72">
              <w:rPr>
                <w:rFonts w:asciiTheme="minorHAnsi" w:eastAsiaTheme="minorEastAsia" w:hAnsiTheme="minorHAnsi" w:cstheme="minorBidi"/>
                <w:sz w:val="22"/>
                <w:szCs w:val="22"/>
              </w:rPr>
              <w:t xml:space="preserve">School Safety </w:t>
            </w:r>
            <w:r>
              <w:rPr>
                <w:rFonts w:asciiTheme="minorHAnsi" w:eastAsiaTheme="minorEastAsia" w:hAnsiTheme="minorHAnsi" w:cstheme="minorBidi"/>
                <w:sz w:val="22"/>
                <w:szCs w:val="22"/>
              </w:rPr>
              <w:t xml:space="preserve">Team Representative </w:t>
            </w:r>
            <w:r w:rsidRPr="593CEA72">
              <w:rPr>
                <w:rFonts w:asciiTheme="minorHAnsi" w:eastAsiaTheme="minorEastAsia" w:hAnsiTheme="minorHAnsi" w:cstheme="minorBidi"/>
                <w:sz w:val="22"/>
                <w:szCs w:val="22"/>
              </w:rPr>
              <w:t>(</w:t>
            </w:r>
            <w:r w:rsidRPr="00E458DD">
              <w:rPr>
                <w:rFonts w:asciiTheme="minorHAnsi" w:eastAsiaTheme="minorEastAsia" w:hAnsiTheme="minorHAnsi" w:cstheme="minorBidi"/>
                <w:i/>
                <w:sz w:val="22"/>
                <w:szCs w:val="22"/>
              </w:rPr>
              <w:t>or</w:t>
            </w:r>
            <w:r w:rsidRPr="593CEA72">
              <w:rPr>
                <w:rFonts w:asciiTheme="minorHAnsi" w:eastAsiaTheme="minorEastAsia" w:hAnsiTheme="minorHAnsi" w:cstheme="minorBidi"/>
                <w:sz w:val="22"/>
                <w:szCs w:val="22"/>
              </w:rPr>
              <w:t xml:space="preserve"> </w:t>
            </w:r>
            <w:r w:rsidRPr="593CEA72">
              <w:rPr>
                <w:rFonts w:asciiTheme="minorHAnsi" w:eastAsiaTheme="minorEastAsia" w:hAnsiTheme="minorHAnsi" w:cstheme="minorBidi"/>
                <w:i/>
                <w:iCs/>
                <w:sz w:val="22"/>
                <w:szCs w:val="22"/>
              </w:rPr>
              <w:t>staff member knowledgeable about risks within a school, emergency response, or operations planning</w:t>
            </w:r>
            <w:r w:rsidRPr="593CEA72">
              <w:rPr>
                <w:rFonts w:asciiTheme="minorHAnsi" w:eastAsiaTheme="minorEastAsia" w:hAnsiTheme="minorHAnsi" w:cstheme="minorBidi"/>
                <w:sz w:val="22"/>
                <w:szCs w:val="22"/>
              </w:rPr>
              <w:t>)</w:t>
            </w:r>
          </w:p>
        </w:tc>
        <w:tc>
          <w:tcPr>
            <w:tcW w:w="5520" w:type="dxa"/>
          </w:tcPr>
          <w:p w14:paraId="7A3A8870" w14:textId="77777777" w:rsidR="009E43FD" w:rsidRDefault="009E43FD" w:rsidP="009E43FD">
            <w:pPr>
              <w:pStyle w:val="Tablebullets"/>
            </w:pPr>
            <w:r w:rsidRPr="4DC715E2">
              <w:t>Trains staff at the start of the academic year and at periodic intervals on communicable disease management procedures.</w:t>
            </w:r>
          </w:p>
          <w:p w14:paraId="329122CE" w14:textId="77777777" w:rsidR="009E43FD" w:rsidRDefault="009E43FD" w:rsidP="009E43FD">
            <w:pPr>
              <w:pStyle w:val="Tablebullets"/>
              <w:rPr>
                <w:rFonts w:ascii="Open Sans" w:hAnsi="Open Sans" w:cs="Open Sans"/>
                <w:sz w:val="20"/>
                <w:szCs w:val="20"/>
              </w:rPr>
            </w:pPr>
            <w:r w:rsidRPr="4DC715E2">
              <w:t>Leads debrief of communicable disease event, informing continuous improvement of the planning, prevention, response, and recovery system.</w:t>
            </w:r>
          </w:p>
        </w:tc>
        <w:tc>
          <w:tcPr>
            <w:tcW w:w="3330" w:type="dxa"/>
          </w:tcPr>
          <w:p w14:paraId="04F104E4" w14:textId="3AF23A14" w:rsidR="009E43FD" w:rsidRPr="00D528F8" w:rsidRDefault="3D877245" w:rsidP="15D3CA0B">
            <w:pPr>
              <w:rPr>
                <w:sz w:val="22"/>
                <w:szCs w:val="22"/>
              </w:rPr>
            </w:pPr>
            <w:r w:rsidRPr="00D528F8">
              <w:rPr>
                <w:sz w:val="22"/>
                <w:szCs w:val="22"/>
              </w:rPr>
              <w:t>Douglas Gunter/Executive Director</w:t>
            </w:r>
          </w:p>
        </w:tc>
        <w:tc>
          <w:tcPr>
            <w:tcW w:w="3060" w:type="dxa"/>
          </w:tcPr>
          <w:p w14:paraId="2D556051" w14:textId="0EB9A6EE" w:rsidR="009E43FD" w:rsidRPr="00D528F8" w:rsidRDefault="3D877245" w:rsidP="15D3CA0B">
            <w:pPr>
              <w:rPr>
                <w:sz w:val="22"/>
                <w:szCs w:val="22"/>
              </w:rPr>
            </w:pPr>
            <w:r w:rsidRPr="00D528F8">
              <w:rPr>
                <w:sz w:val="22"/>
                <w:szCs w:val="22"/>
              </w:rPr>
              <w:t xml:space="preserve">Kris Walton/Principal </w:t>
            </w:r>
          </w:p>
        </w:tc>
      </w:tr>
      <w:tr w:rsidR="009E43FD" w14:paraId="491F33AC" w14:textId="77777777" w:rsidTr="15D3CA0B">
        <w:trPr>
          <w:cnfStyle w:val="000000100000" w:firstRow="0" w:lastRow="0" w:firstColumn="0" w:lastColumn="0" w:oddVBand="0" w:evenVBand="0" w:oddHBand="1" w:evenHBand="0" w:firstRowFirstColumn="0" w:firstRowLastColumn="0" w:lastRowFirstColumn="0" w:lastRowLastColumn="0"/>
          <w:cantSplit/>
          <w:trHeight w:val="1440"/>
        </w:trPr>
        <w:tc>
          <w:tcPr>
            <w:tcW w:w="2477" w:type="dxa"/>
          </w:tcPr>
          <w:p w14:paraId="67371BAB" w14:textId="77777777" w:rsidR="009E43FD" w:rsidRDefault="009E43FD" w:rsidP="009E43FD">
            <w:pPr>
              <w:spacing w:after="200" w:line="259" w:lineRule="auto"/>
              <w:rPr>
                <w:rFonts w:asciiTheme="minorHAnsi" w:eastAsiaTheme="minorEastAsia" w:hAnsiTheme="minorHAnsi" w:cstheme="minorBidi"/>
                <w:sz w:val="22"/>
                <w:szCs w:val="22"/>
              </w:rPr>
            </w:pPr>
            <w:r w:rsidRPr="2D3126DC">
              <w:rPr>
                <w:rFonts w:asciiTheme="minorHAnsi" w:eastAsiaTheme="minorEastAsia" w:hAnsiTheme="minorHAnsi" w:cstheme="minorBidi"/>
                <w:sz w:val="22"/>
                <w:szCs w:val="22"/>
              </w:rPr>
              <w:lastRenderedPageBreak/>
              <w:t>Health Representative (</w:t>
            </w:r>
            <w:r w:rsidRPr="2D3126DC">
              <w:rPr>
                <w:rFonts w:asciiTheme="minorHAnsi" w:eastAsiaTheme="minorEastAsia" w:hAnsiTheme="minorHAnsi" w:cstheme="minorBidi"/>
                <w:i/>
                <w:iCs/>
                <w:sz w:val="22"/>
                <w:szCs w:val="22"/>
              </w:rPr>
              <w:t>health aid, administrator, school/district nurse, ESD support</w:t>
            </w:r>
            <w:r w:rsidRPr="2D3126DC">
              <w:rPr>
                <w:rFonts w:asciiTheme="minorHAnsi" w:eastAsiaTheme="minorEastAsia" w:hAnsiTheme="minorHAnsi" w:cstheme="minorBidi"/>
                <w:sz w:val="22"/>
                <w:szCs w:val="22"/>
              </w:rPr>
              <w:t>)</w:t>
            </w:r>
          </w:p>
        </w:tc>
        <w:tc>
          <w:tcPr>
            <w:tcW w:w="5520" w:type="dxa"/>
          </w:tcPr>
          <w:p w14:paraId="482D5D0A" w14:textId="77777777" w:rsidR="009E43FD" w:rsidRDefault="009E43FD" w:rsidP="009E43FD">
            <w:pPr>
              <w:pStyle w:val="Tablebullets"/>
              <w:rPr>
                <w:color w:val="000000" w:themeColor="text1"/>
              </w:rPr>
            </w:pPr>
            <w:r w:rsidRPr="4DC715E2">
              <w:t>Supports building lead/administrator in determining the level and type of response that is necessary.</w:t>
            </w:r>
          </w:p>
          <w:p w14:paraId="0F573462" w14:textId="77777777" w:rsidR="009E43FD" w:rsidRDefault="009E43FD" w:rsidP="009E43FD">
            <w:pPr>
              <w:pStyle w:val="Tablebullets"/>
              <w:rPr>
                <w:color w:val="000000" w:themeColor="text1"/>
              </w:rPr>
            </w:pPr>
            <w:r w:rsidRPr="593CEA72">
              <w:t>Reports to the LPHA any cluster of illness among staff or students.</w:t>
            </w:r>
          </w:p>
          <w:p w14:paraId="1F814EB9" w14:textId="77777777" w:rsidR="009E43FD" w:rsidRPr="00DC4F07" w:rsidRDefault="009E43FD" w:rsidP="009E43FD">
            <w:pPr>
              <w:pStyle w:val="Tablebullets"/>
              <w:rPr>
                <w:color w:val="000000" w:themeColor="text1"/>
              </w:rPr>
            </w:pPr>
            <w:r w:rsidRPr="4DC715E2">
              <w:t>Provides requested logs and information to the LPHA in a timely manner.</w:t>
            </w:r>
          </w:p>
        </w:tc>
        <w:tc>
          <w:tcPr>
            <w:tcW w:w="3330" w:type="dxa"/>
          </w:tcPr>
          <w:p w14:paraId="3EB5CEBF" w14:textId="3AE7AD79" w:rsidR="009E43FD" w:rsidRPr="00D528F8" w:rsidRDefault="738C8D39" w:rsidP="15D3CA0B">
            <w:pPr>
              <w:rPr>
                <w:sz w:val="22"/>
                <w:szCs w:val="22"/>
              </w:rPr>
            </w:pPr>
            <w:r w:rsidRPr="00D528F8">
              <w:rPr>
                <w:sz w:val="22"/>
                <w:szCs w:val="22"/>
              </w:rPr>
              <w:t>Douglas Gunter/Executive Director</w:t>
            </w:r>
          </w:p>
        </w:tc>
        <w:tc>
          <w:tcPr>
            <w:tcW w:w="3060" w:type="dxa"/>
          </w:tcPr>
          <w:p w14:paraId="5FC9506C" w14:textId="692B7823" w:rsidR="009E43FD" w:rsidRPr="00D528F8" w:rsidRDefault="738C8D39" w:rsidP="15D3CA0B">
            <w:pPr>
              <w:rPr>
                <w:sz w:val="22"/>
                <w:szCs w:val="22"/>
              </w:rPr>
            </w:pPr>
            <w:r w:rsidRPr="00D528F8">
              <w:rPr>
                <w:sz w:val="22"/>
                <w:szCs w:val="22"/>
              </w:rPr>
              <w:t>Marilyn Pentecost/Office Manager</w:t>
            </w:r>
          </w:p>
        </w:tc>
      </w:tr>
      <w:tr w:rsidR="00274859" w14:paraId="2948E762" w14:textId="77777777" w:rsidTr="15D3CA0B">
        <w:trPr>
          <w:cantSplit/>
          <w:trHeight w:val="1440"/>
        </w:trPr>
        <w:tc>
          <w:tcPr>
            <w:tcW w:w="2477" w:type="dxa"/>
          </w:tcPr>
          <w:p w14:paraId="4D0E31AA" w14:textId="77777777" w:rsidR="00274859" w:rsidRDefault="00274859" w:rsidP="00274859">
            <w:pPr>
              <w:spacing w:after="200"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School Support Staff as needed                          (</w:t>
            </w:r>
            <w:r w:rsidRPr="593CEA72">
              <w:rPr>
                <w:rFonts w:asciiTheme="minorHAnsi" w:eastAsiaTheme="minorEastAsia" w:hAnsiTheme="minorHAnsi" w:cstheme="minorBidi"/>
                <w:i/>
                <w:iCs/>
                <w:sz w:val="22"/>
                <w:szCs w:val="22"/>
              </w:rPr>
              <w:t>transportation, food service, maintenance</w:t>
            </w:r>
            <w:r>
              <w:rPr>
                <w:rFonts w:asciiTheme="minorHAnsi" w:eastAsiaTheme="minorEastAsia" w:hAnsiTheme="minorHAnsi" w:cstheme="minorBidi"/>
                <w:i/>
                <w:iCs/>
                <w:sz w:val="22"/>
                <w:szCs w:val="22"/>
              </w:rPr>
              <w:t xml:space="preserve"> </w:t>
            </w:r>
            <w:r w:rsidRPr="593CEA72">
              <w:rPr>
                <w:rFonts w:asciiTheme="minorHAnsi" w:eastAsiaTheme="minorEastAsia" w:hAnsiTheme="minorHAnsi" w:cstheme="minorBidi"/>
                <w:i/>
                <w:iCs/>
                <w:sz w:val="22"/>
                <w:szCs w:val="22"/>
              </w:rPr>
              <w:t>/custodial</w:t>
            </w:r>
            <w:r w:rsidRPr="593CEA72">
              <w:rPr>
                <w:rFonts w:asciiTheme="minorHAnsi" w:eastAsiaTheme="minorEastAsia" w:hAnsiTheme="minorHAnsi" w:cstheme="minorBidi"/>
                <w:sz w:val="22"/>
                <w:szCs w:val="22"/>
              </w:rPr>
              <w:t>)</w:t>
            </w:r>
          </w:p>
        </w:tc>
        <w:tc>
          <w:tcPr>
            <w:tcW w:w="5520" w:type="dxa"/>
          </w:tcPr>
          <w:p w14:paraId="34941AFA" w14:textId="77777777" w:rsidR="00274859" w:rsidRDefault="00274859" w:rsidP="00274859">
            <w:pPr>
              <w:pStyle w:val="Tablebullets"/>
              <w:rPr>
                <w:rFonts w:ascii="Open Sans" w:hAnsi="Open Sans" w:cs="Open Sans"/>
                <w:color w:val="FF0000"/>
                <w:sz w:val="20"/>
                <w:szCs w:val="20"/>
              </w:rPr>
            </w:pPr>
            <w:r w:rsidRPr="593CEA72">
              <w:t>Advises on prevention/response procedures that are required to maintain student services.</w:t>
            </w:r>
          </w:p>
        </w:tc>
        <w:tc>
          <w:tcPr>
            <w:tcW w:w="3330" w:type="dxa"/>
          </w:tcPr>
          <w:p w14:paraId="03AC7892" w14:textId="77777777" w:rsidR="00274859" w:rsidRPr="00D528F8" w:rsidRDefault="00274859" w:rsidP="00274859">
            <w:pPr>
              <w:spacing w:after="200" w:line="257" w:lineRule="auto"/>
              <w:rPr>
                <w:sz w:val="22"/>
                <w:szCs w:val="22"/>
              </w:rPr>
            </w:pPr>
            <w:r w:rsidRPr="00D528F8">
              <w:rPr>
                <w:i/>
                <w:iCs/>
                <w:sz w:val="22"/>
                <w:szCs w:val="22"/>
              </w:rPr>
              <w:t>Transportation</w:t>
            </w:r>
            <w:r w:rsidRPr="00D528F8">
              <w:rPr>
                <w:sz w:val="22"/>
                <w:szCs w:val="22"/>
              </w:rPr>
              <w:t>: T.J. Crockett, Director of Transportation Services</w:t>
            </w:r>
          </w:p>
          <w:p w14:paraId="0A9A2CD1" w14:textId="77777777" w:rsidR="00274859" w:rsidRPr="00D528F8" w:rsidRDefault="00274859" w:rsidP="00274859">
            <w:pPr>
              <w:spacing w:after="200" w:line="257" w:lineRule="auto"/>
              <w:rPr>
                <w:sz w:val="22"/>
                <w:szCs w:val="22"/>
              </w:rPr>
            </w:pPr>
            <w:r w:rsidRPr="00D528F8">
              <w:rPr>
                <w:i/>
                <w:iCs/>
                <w:sz w:val="22"/>
                <w:szCs w:val="22"/>
              </w:rPr>
              <w:t xml:space="preserve"> Nutrition Services</w:t>
            </w:r>
            <w:r w:rsidRPr="00D528F8">
              <w:rPr>
                <w:sz w:val="22"/>
                <w:szCs w:val="22"/>
              </w:rPr>
              <w:t>: Curtis Eriksen, Director of Nutrition Services</w:t>
            </w:r>
          </w:p>
          <w:p w14:paraId="57B6151B" w14:textId="77777777" w:rsidR="00274859" w:rsidRPr="00D528F8" w:rsidRDefault="00274859" w:rsidP="00274859">
            <w:pPr>
              <w:spacing w:after="200" w:line="257" w:lineRule="auto"/>
              <w:rPr>
                <w:sz w:val="22"/>
                <w:szCs w:val="22"/>
              </w:rPr>
            </w:pPr>
            <w:r w:rsidRPr="00D528F8">
              <w:rPr>
                <w:i/>
                <w:iCs/>
                <w:sz w:val="22"/>
                <w:szCs w:val="22"/>
              </w:rPr>
              <w:t xml:space="preserve"> Main / Cust</w:t>
            </w:r>
            <w:r w:rsidRPr="00D528F8">
              <w:rPr>
                <w:sz w:val="22"/>
                <w:szCs w:val="22"/>
              </w:rPr>
              <w:t>: Joel Smallwood, Director of Facilities and Custodial</w:t>
            </w:r>
          </w:p>
          <w:p w14:paraId="7F549C13" w14:textId="77777777" w:rsidR="00274859" w:rsidRPr="00D528F8" w:rsidRDefault="00274859" w:rsidP="00274859">
            <w:pPr>
              <w:spacing w:after="200" w:line="257" w:lineRule="auto"/>
              <w:rPr>
                <w:sz w:val="22"/>
                <w:szCs w:val="22"/>
              </w:rPr>
            </w:pPr>
            <w:r w:rsidRPr="00D528F8">
              <w:rPr>
                <w:sz w:val="22"/>
                <w:szCs w:val="22"/>
              </w:rPr>
              <w:t xml:space="preserve"> </w:t>
            </w:r>
            <w:r w:rsidRPr="00D528F8">
              <w:rPr>
                <w:i/>
                <w:iCs/>
                <w:sz w:val="22"/>
                <w:szCs w:val="22"/>
              </w:rPr>
              <w:t>Safety and Risk Management Services</w:t>
            </w:r>
            <w:r w:rsidRPr="00D528F8">
              <w:rPr>
                <w:sz w:val="22"/>
                <w:szCs w:val="22"/>
              </w:rPr>
              <w:t>: Chris Baldridge, Director of Safety and Risk Management</w:t>
            </w:r>
          </w:p>
          <w:p w14:paraId="6BF47AFD" w14:textId="77777777" w:rsidR="00274859" w:rsidRPr="00D528F8" w:rsidRDefault="00274859" w:rsidP="00274859">
            <w:pPr>
              <w:spacing w:after="200" w:line="257" w:lineRule="auto"/>
              <w:rPr>
                <w:sz w:val="22"/>
                <w:szCs w:val="22"/>
              </w:rPr>
            </w:pPr>
            <w:r w:rsidRPr="00D528F8">
              <w:rPr>
                <w:sz w:val="22"/>
                <w:szCs w:val="22"/>
              </w:rPr>
              <w:t xml:space="preserve"> </w:t>
            </w:r>
            <w:r w:rsidRPr="00D528F8">
              <w:rPr>
                <w:i/>
                <w:iCs/>
                <w:sz w:val="22"/>
                <w:szCs w:val="22"/>
              </w:rPr>
              <w:t>Human Resources</w:t>
            </w:r>
            <w:r w:rsidRPr="00D528F8">
              <w:rPr>
                <w:sz w:val="22"/>
                <w:szCs w:val="22"/>
              </w:rPr>
              <w:t>: Tara Baldridge, Principal on Special Assignment</w:t>
            </w:r>
          </w:p>
          <w:p w14:paraId="30DBC8F4" w14:textId="1D1F1FF1" w:rsidR="00274859" w:rsidRPr="00D528F8" w:rsidRDefault="00274859" w:rsidP="00274859">
            <w:pPr>
              <w:rPr>
                <w:rFonts w:ascii="Open Sans" w:hAnsi="Open Sans" w:cs="Open Sans"/>
                <w:sz w:val="22"/>
                <w:szCs w:val="22"/>
              </w:rPr>
            </w:pPr>
            <w:r w:rsidRPr="00D528F8">
              <w:rPr>
                <w:sz w:val="22"/>
                <w:szCs w:val="22"/>
              </w:rPr>
              <w:t xml:space="preserve"> </w:t>
            </w:r>
            <w:r w:rsidRPr="00D528F8">
              <w:rPr>
                <w:i/>
                <w:iCs/>
                <w:sz w:val="22"/>
                <w:szCs w:val="22"/>
              </w:rPr>
              <w:t>District Health Authority</w:t>
            </w:r>
            <w:r w:rsidRPr="00D528F8">
              <w:rPr>
                <w:sz w:val="22"/>
                <w:szCs w:val="22"/>
              </w:rPr>
              <w:t>: Jodi Peterson, Coordinator of Health Services and Management</w:t>
            </w:r>
          </w:p>
        </w:tc>
        <w:tc>
          <w:tcPr>
            <w:tcW w:w="3060" w:type="dxa"/>
          </w:tcPr>
          <w:p w14:paraId="7AB91433" w14:textId="2A85CCF8" w:rsidR="00274859" w:rsidRPr="00D528F8" w:rsidRDefault="59459636" w:rsidP="15D3CA0B">
            <w:pPr>
              <w:rPr>
                <w:sz w:val="22"/>
                <w:szCs w:val="22"/>
              </w:rPr>
            </w:pPr>
            <w:r w:rsidRPr="00D528F8">
              <w:rPr>
                <w:sz w:val="22"/>
                <w:szCs w:val="22"/>
              </w:rPr>
              <w:t>Douglas Gunter/Executive Director</w:t>
            </w:r>
          </w:p>
        </w:tc>
      </w:tr>
      <w:tr w:rsidR="00274859" w14:paraId="7F2172A1" w14:textId="77777777" w:rsidTr="15D3CA0B">
        <w:trPr>
          <w:cnfStyle w:val="000000100000" w:firstRow="0" w:lastRow="0" w:firstColumn="0" w:lastColumn="0" w:oddVBand="0" w:evenVBand="0" w:oddHBand="1" w:evenHBand="0" w:firstRowFirstColumn="0" w:firstRowLastColumn="0" w:lastRowFirstColumn="0" w:lastRowLastColumn="0"/>
          <w:cantSplit/>
          <w:trHeight w:val="1440"/>
        </w:trPr>
        <w:tc>
          <w:tcPr>
            <w:tcW w:w="2477" w:type="dxa"/>
          </w:tcPr>
          <w:p w14:paraId="6CE16201" w14:textId="77777777" w:rsidR="00274859" w:rsidRDefault="00274859" w:rsidP="00274859">
            <w:pPr>
              <w:pStyle w:val="Tabledescription"/>
            </w:pPr>
            <w:r w:rsidRPr="593CEA72">
              <w:t>Communications Lead  (</w:t>
            </w:r>
            <w:r w:rsidRPr="00715122">
              <w:rPr>
                <w:i/>
                <w:iCs/>
              </w:rPr>
              <w:t>staff member responsible for ensuring internal/external messaging is completed</w:t>
            </w:r>
            <w:r w:rsidRPr="4DC715E2">
              <w:t>)</w:t>
            </w:r>
          </w:p>
        </w:tc>
        <w:tc>
          <w:tcPr>
            <w:tcW w:w="5520" w:type="dxa"/>
          </w:tcPr>
          <w:p w14:paraId="1D79C48A" w14:textId="77777777" w:rsidR="00274859" w:rsidRDefault="00274859" w:rsidP="00274859">
            <w:pPr>
              <w:pStyle w:val="Tablebullets"/>
              <w:rPr>
                <w:color w:val="000000" w:themeColor="text1"/>
              </w:rPr>
            </w:pPr>
            <w:r w:rsidRPr="4DC715E2">
              <w:t>Ensures accurate, clear, and timely information is communicated including those who may have been exposed, a description of how the school is responding, and action community members can take to protect their health.</w:t>
            </w:r>
          </w:p>
          <w:p w14:paraId="6375A57E" w14:textId="77777777" w:rsidR="00274859" w:rsidRDefault="00274859" w:rsidP="00274859">
            <w:pPr>
              <w:pStyle w:val="Tablebullets"/>
              <w:rPr>
                <w:rFonts w:ascii="Open Sans" w:hAnsi="Open Sans" w:cs="Open Sans"/>
                <w:sz w:val="20"/>
                <w:szCs w:val="20"/>
              </w:rPr>
            </w:pPr>
            <w:r w:rsidRPr="593CEA72">
              <w:t>Shares communications in all languages relevant to school community.</w:t>
            </w:r>
          </w:p>
        </w:tc>
        <w:tc>
          <w:tcPr>
            <w:tcW w:w="3330" w:type="dxa"/>
          </w:tcPr>
          <w:p w14:paraId="335AB7ED" w14:textId="35F681A0" w:rsidR="00274859" w:rsidRPr="00D528F8" w:rsidRDefault="00274859" w:rsidP="00274859">
            <w:pPr>
              <w:rPr>
                <w:rFonts w:ascii="Open Sans" w:hAnsi="Open Sans" w:cs="Open Sans"/>
                <w:sz w:val="22"/>
                <w:szCs w:val="22"/>
              </w:rPr>
            </w:pPr>
            <w:r w:rsidRPr="00D528F8">
              <w:rPr>
                <w:sz w:val="22"/>
                <w:szCs w:val="22"/>
              </w:rPr>
              <w:t>Emily Reverman, Communications PM and Operations Supervisor</w:t>
            </w:r>
          </w:p>
        </w:tc>
        <w:tc>
          <w:tcPr>
            <w:tcW w:w="3060" w:type="dxa"/>
          </w:tcPr>
          <w:p w14:paraId="3A4EE12E" w14:textId="6C20787F" w:rsidR="00274859" w:rsidRPr="00D528F8" w:rsidRDefault="33ACF44B" w:rsidP="15D3CA0B">
            <w:pPr>
              <w:rPr>
                <w:sz w:val="22"/>
                <w:szCs w:val="22"/>
              </w:rPr>
            </w:pPr>
            <w:r w:rsidRPr="00D528F8">
              <w:rPr>
                <w:sz w:val="22"/>
                <w:szCs w:val="22"/>
              </w:rPr>
              <w:t>Douglas Gunter/Executive Director</w:t>
            </w:r>
          </w:p>
        </w:tc>
      </w:tr>
      <w:tr w:rsidR="00274859" w14:paraId="5C6CB407" w14:textId="77777777" w:rsidTr="15D3CA0B">
        <w:trPr>
          <w:cantSplit/>
          <w:trHeight w:val="1440"/>
        </w:trPr>
        <w:tc>
          <w:tcPr>
            <w:tcW w:w="2477" w:type="dxa"/>
          </w:tcPr>
          <w:p w14:paraId="41379149" w14:textId="77777777" w:rsidR="00274859" w:rsidRDefault="00274859" w:rsidP="00274859">
            <w:pPr>
              <w:pStyle w:val="Tabledescription"/>
            </w:pPr>
            <w:r w:rsidRPr="593CEA72">
              <w:lastRenderedPageBreak/>
              <w:t>District Level Leadership Support                            (</w:t>
            </w:r>
            <w:r w:rsidRPr="00715122">
              <w:rPr>
                <w:i/>
                <w:iCs/>
              </w:rPr>
              <w:t>staff member in which to consult surrounding a communicable disease event</w:t>
            </w:r>
            <w:r w:rsidRPr="593CEA72">
              <w:t>)</w:t>
            </w:r>
          </w:p>
          <w:p w14:paraId="0BCD6EAC" w14:textId="77777777" w:rsidR="00274859" w:rsidRDefault="00274859" w:rsidP="00274859">
            <w:pPr>
              <w:rPr>
                <w:rFonts w:asciiTheme="minorHAnsi" w:eastAsiaTheme="minorEastAsia" w:hAnsiTheme="minorHAnsi" w:cstheme="minorBidi"/>
                <w:sz w:val="22"/>
                <w:szCs w:val="22"/>
              </w:rPr>
            </w:pPr>
          </w:p>
        </w:tc>
        <w:tc>
          <w:tcPr>
            <w:tcW w:w="5520" w:type="dxa"/>
          </w:tcPr>
          <w:p w14:paraId="631B6518" w14:textId="77777777" w:rsidR="00274859" w:rsidRDefault="00274859" w:rsidP="00274859">
            <w:pPr>
              <w:pStyle w:val="Tablebullets"/>
            </w:pPr>
            <w:r w:rsidRPr="4F0C5FB0">
              <w:t xml:space="preserve">Has responsibility over communicable disease response during periods of high transmission in community at large. May act as school level support to Building lead/Administrator activating a scaled response. </w:t>
            </w:r>
          </w:p>
          <w:p w14:paraId="2D0234CB" w14:textId="77777777" w:rsidR="00274859" w:rsidRDefault="00274859" w:rsidP="00274859">
            <w:pPr>
              <w:pStyle w:val="Tablebullets"/>
            </w:pPr>
            <w:r w:rsidRPr="4DC715E2">
              <w:t xml:space="preserve">Responds to media inquiries during the communicable disease event and ensures that those responsible for communication are designated speakers. </w:t>
            </w:r>
          </w:p>
        </w:tc>
        <w:tc>
          <w:tcPr>
            <w:tcW w:w="3330" w:type="dxa"/>
          </w:tcPr>
          <w:p w14:paraId="09340AD6" w14:textId="77777777" w:rsidR="00274859" w:rsidRPr="00D528F8" w:rsidRDefault="00274859" w:rsidP="00274859">
            <w:pPr>
              <w:rPr>
                <w:sz w:val="22"/>
                <w:szCs w:val="22"/>
              </w:rPr>
            </w:pPr>
            <w:r w:rsidRPr="00D528F8">
              <w:rPr>
                <w:i/>
                <w:iCs/>
                <w:sz w:val="22"/>
                <w:szCs w:val="22"/>
              </w:rPr>
              <w:t>District Lead</w:t>
            </w:r>
            <w:r w:rsidRPr="00D528F8">
              <w:rPr>
                <w:sz w:val="22"/>
                <w:szCs w:val="22"/>
              </w:rPr>
              <w:t>: Chris Baldridge, Director of Safety and Risk Management</w:t>
            </w:r>
          </w:p>
          <w:p w14:paraId="2C907A67" w14:textId="77777777" w:rsidR="00274859" w:rsidRPr="00D528F8" w:rsidRDefault="00274859" w:rsidP="00274859">
            <w:pPr>
              <w:rPr>
                <w:color w:val="FFFFFF" w:themeColor="background1"/>
                <w:sz w:val="22"/>
                <w:szCs w:val="22"/>
              </w:rPr>
            </w:pPr>
          </w:p>
          <w:p w14:paraId="48B018E0" w14:textId="3DB47FE9" w:rsidR="00274859" w:rsidRPr="00D528F8" w:rsidRDefault="00274859" w:rsidP="00274859">
            <w:pPr>
              <w:rPr>
                <w:sz w:val="22"/>
                <w:szCs w:val="22"/>
              </w:rPr>
            </w:pPr>
            <w:r w:rsidRPr="00D528F8">
              <w:rPr>
                <w:i/>
                <w:iCs/>
                <w:sz w:val="22"/>
                <w:szCs w:val="22"/>
              </w:rPr>
              <w:t>Media Inquiries</w:t>
            </w:r>
            <w:r w:rsidRPr="00D528F8">
              <w:rPr>
                <w:sz w:val="22"/>
                <w:szCs w:val="22"/>
              </w:rPr>
              <w:t>: Aaron Harada, Director of Communications</w:t>
            </w:r>
          </w:p>
        </w:tc>
        <w:tc>
          <w:tcPr>
            <w:tcW w:w="3060" w:type="dxa"/>
          </w:tcPr>
          <w:p w14:paraId="26B72E01" w14:textId="2786064C" w:rsidR="00274859" w:rsidRPr="00D528F8" w:rsidRDefault="389808CF" w:rsidP="15D3CA0B">
            <w:pPr>
              <w:rPr>
                <w:sz w:val="22"/>
                <w:szCs w:val="22"/>
              </w:rPr>
            </w:pPr>
            <w:r w:rsidRPr="00D528F8">
              <w:rPr>
                <w:sz w:val="22"/>
                <w:szCs w:val="22"/>
              </w:rPr>
              <w:t>Douglas Gunter/Executive Director</w:t>
            </w:r>
          </w:p>
        </w:tc>
      </w:tr>
      <w:tr w:rsidR="00274859" w14:paraId="2E254ED9" w14:textId="77777777" w:rsidTr="15D3CA0B">
        <w:trPr>
          <w:cnfStyle w:val="000000100000" w:firstRow="0" w:lastRow="0" w:firstColumn="0" w:lastColumn="0" w:oddVBand="0" w:evenVBand="0" w:oddHBand="1" w:evenHBand="0" w:firstRowFirstColumn="0" w:firstRowLastColumn="0" w:lastRowFirstColumn="0" w:lastRowLastColumn="0"/>
          <w:cantSplit/>
          <w:trHeight w:val="1440"/>
        </w:trPr>
        <w:tc>
          <w:tcPr>
            <w:tcW w:w="2477" w:type="dxa"/>
          </w:tcPr>
          <w:p w14:paraId="51435E50" w14:textId="77777777" w:rsidR="00274859" w:rsidRDefault="00274859" w:rsidP="00274859">
            <w:pPr>
              <w:pStyle w:val="Tabledescription"/>
            </w:pPr>
            <w:r w:rsidRPr="4DC715E2">
              <w:t>Main Contact within Local Public Health Authority (LPHA)</w:t>
            </w:r>
          </w:p>
        </w:tc>
        <w:tc>
          <w:tcPr>
            <w:tcW w:w="5520" w:type="dxa"/>
          </w:tcPr>
          <w:p w14:paraId="208600E0" w14:textId="77777777" w:rsidR="00274859" w:rsidRDefault="00274859" w:rsidP="00274859">
            <w:pPr>
              <w:pStyle w:val="Tablebullets"/>
            </w:pPr>
            <w:r w:rsidRPr="64BF9800">
              <w:t>Notifies Building Lead/Administrator of communicable disease outbreak and offers recommendations for appropriate response.</w:t>
            </w:r>
            <w:r w:rsidRPr="64BF9800">
              <w:rPr>
                <w:color w:val="008000"/>
              </w:rPr>
              <w:t xml:space="preserve"> </w:t>
            </w:r>
          </w:p>
          <w:p w14:paraId="4FDC54BC" w14:textId="77777777" w:rsidR="00274859" w:rsidRDefault="00274859" w:rsidP="00274859">
            <w:pPr>
              <w:pStyle w:val="Tablebullets"/>
            </w:pPr>
            <w:r w:rsidRPr="64BF9800">
              <w:t>Key spokesperson to communicate on health-related matters with community members, health facility staff, and other local community partners.</w:t>
            </w:r>
          </w:p>
        </w:tc>
        <w:tc>
          <w:tcPr>
            <w:tcW w:w="3330" w:type="dxa"/>
          </w:tcPr>
          <w:p w14:paraId="52AB9573" w14:textId="051B339B" w:rsidR="00274859" w:rsidRPr="00D528F8" w:rsidRDefault="00274859" w:rsidP="00274859">
            <w:pPr>
              <w:rPr>
                <w:sz w:val="22"/>
                <w:szCs w:val="22"/>
              </w:rPr>
            </w:pPr>
            <w:r w:rsidRPr="00D528F8">
              <w:rPr>
                <w:i/>
                <w:iCs/>
                <w:sz w:val="22"/>
                <w:szCs w:val="22"/>
              </w:rPr>
              <w:t>District Health Authority</w:t>
            </w:r>
            <w:r w:rsidRPr="00D528F8">
              <w:rPr>
                <w:sz w:val="22"/>
                <w:szCs w:val="22"/>
              </w:rPr>
              <w:t>: Jodi Peterson, Coordinator of Health Services and Management</w:t>
            </w:r>
          </w:p>
        </w:tc>
        <w:tc>
          <w:tcPr>
            <w:tcW w:w="3060" w:type="dxa"/>
          </w:tcPr>
          <w:p w14:paraId="1B913EDC" w14:textId="7FD76576" w:rsidR="00274859" w:rsidRPr="00D528F8" w:rsidRDefault="32B5A48D" w:rsidP="15D3CA0B">
            <w:pPr>
              <w:rPr>
                <w:sz w:val="22"/>
                <w:szCs w:val="22"/>
              </w:rPr>
            </w:pPr>
            <w:r w:rsidRPr="00D528F8">
              <w:rPr>
                <w:sz w:val="22"/>
                <w:szCs w:val="22"/>
              </w:rPr>
              <w:t>Douglas Gunter/Executive Director</w:t>
            </w:r>
          </w:p>
        </w:tc>
      </w:tr>
      <w:tr w:rsidR="0026010B" w14:paraId="4A70B7E8" w14:textId="77777777" w:rsidTr="15D3CA0B">
        <w:trPr>
          <w:cantSplit/>
          <w:trHeight w:val="1440"/>
        </w:trPr>
        <w:tc>
          <w:tcPr>
            <w:tcW w:w="2477" w:type="dxa"/>
          </w:tcPr>
          <w:p w14:paraId="684E94E6" w14:textId="2B0F0729" w:rsidR="0026010B" w:rsidRDefault="0026010B" w:rsidP="0026010B">
            <w:pPr>
              <w:pStyle w:val="Tabledescription"/>
            </w:pPr>
            <w:r w:rsidRPr="4DC715E2">
              <w:t>Others as identified by team</w:t>
            </w:r>
            <w:r>
              <w:t>.</w:t>
            </w:r>
          </w:p>
          <w:p w14:paraId="29B332FE" w14:textId="77777777" w:rsidR="0026010B" w:rsidRDefault="0026010B" w:rsidP="0026010B">
            <w:pPr>
              <w:rPr>
                <w:rFonts w:asciiTheme="minorHAnsi" w:eastAsiaTheme="minorEastAsia" w:hAnsiTheme="minorHAnsi" w:cstheme="minorBidi"/>
              </w:rPr>
            </w:pPr>
          </w:p>
        </w:tc>
        <w:tc>
          <w:tcPr>
            <w:tcW w:w="5520" w:type="dxa"/>
          </w:tcPr>
          <w:p w14:paraId="5AB80247" w14:textId="77777777" w:rsidR="0026010B" w:rsidRDefault="0026010B" w:rsidP="00D528F8">
            <w:pPr>
              <w:pStyle w:val="Tablebullets"/>
              <w:numPr>
                <w:ilvl w:val="0"/>
                <w:numId w:val="0"/>
              </w:numPr>
              <w:ind w:left="375" w:hanging="360"/>
            </w:pPr>
          </w:p>
        </w:tc>
        <w:tc>
          <w:tcPr>
            <w:tcW w:w="3330" w:type="dxa"/>
          </w:tcPr>
          <w:p w14:paraId="603C4CFC" w14:textId="28214D33" w:rsidR="0026010B" w:rsidRPr="00D528F8" w:rsidRDefault="4B961A88" w:rsidP="15D3CA0B">
            <w:pPr>
              <w:rPr>
                <w:sz w:val="22"/>
                <w:szCs w:val="22"/>
              </w:rPr>
            </w:pPr>
            <w:r w:rsidRPr="00D528F8">
              <w:rPr>
                <w:sz w:val="22"/>
                <w:szCs w:val="22"/>
              </w:rPr>
              <w:t>Douglas Gunter/Executive Director</w:t>
            </w:r>
          </w:p>
        </w:tc>
        <w:tc>
          <w:tcPr>
            <w:tcW w:w="3060" w:type="dxa"/>
          </w:tcPr>
          <w:p w14:paraId="04624EAB" w14:textId="314F6C51" w:rsidR="0026010B" w:rsidRPr="00D528F8" w:rsidRDefault="4B961A88" w:rsidP="15D3CA0B">
            <w:pPr>
              <w:rPr>
                <w:sz w:val="22"/>
                <w:szCs w:val="22"/>
              </w:rPr>
            </w:pPr>
            <w:r w:rsidRPr="00D528F8">
              <w:rPr>
                <w:sz w:val="22"/>
                <w:szCs w:val="22"/>
              </w:rPr>
              <w:t>Kris Walton/Principal</w:t>
            </w:r>
          </w:p>
        </w:tc>
      </w:tr>
    </w:tbl>
    <w:p w14:paraId="614C2B8D" w14:textId="77777777" w:rsidR="4DC715E2" w:rsidRDefault="4DC715E2" w:rsidP="4DC715E2">
      <w:pPr>
        <w:widowControl w:val="0"/>
        <w:spacing w:after="0"/>
        <w:rPr>
          <w:sz w:val="18"/>
          <w:szCs w:val="18"/>
        </w:rPr>
      </w:pPr>
    </w:p>
    <w:p w14:paraId="422FAC1F" w14:textId="77777777" w:rsidR="00A16723" w:rsidRDefault="00A16723" w:rsidP="007E4A5D">
      <w:pPr>
        <w:pStyle w:val="Heading2"/>
        <w:keepNext/>
        <w:rPr>
          <w:sz w:val="32"/>
          <w:szCs w:val="32"/>
        </w:rPr>
      </w:pPr>
      <w:r>
        <w:rPr>
          <w:noProof/>
        </w:rPr>
        <w:lastRenderedPageBreak/>
        <w:drawing>
          <wp:inline distT="0" distB="0" distL="0" distR="0" wp14:anchorId="28DB970E" wp14:editId="0B3EB6C7">
            <wp:extent cx="812800" cy="592107"/>
            <wp:effectExtent l="0" t="0" r="635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4965" cy="600969"/>
                    </a:xfrm>
                    <a:prstGeom prst="rect">
                      <a:avLst/>
                    </a:prstGeom>
                    <a:noFill/>
                    <a:ln>
                      <a:noFill/>
                    </a:ln>
                  </pic:spPr>
                </pic:pic>
              </a:graphicData>
            </a:graphic>
          </wp:inline>
        </w:drawing>
      </w:r>
      <w:r>
        <w:tab/>
      </w:r>
      <w:r w:rsidRPr="00F47650">
        <w:t>Section 2. Equity and Continuity of Education</w:t>
      </w:r>
    </w:p>
    <w:p w14:paraId="39EAEA51" w14:textId="77777777" w:rsidR="00A16723" w:rsidRDefault="00A16723" w:rsidP="007E4A5D">
      <w:pPr>
        <w:pStyle w:val="Heading3"/>
        <w:keepNext/>
      </w:pPr>
      <w:r w:rsidRPr="593CEA72">
        <w:t>Preparing a plan that centers equity and supports mental health</w:t>
      </w:r>
    </w:p>
    <w:p w14:paraId="042C0317" w14:textId="77777777" w:rsidR="4DC715E2" w:rsidRDefault="593CEA72" w:rsidP="007E4A5D">
      <w:pPr>
        <w:keepNext/>
      </w:pPr>
      <w:r>
        <w:t xml:space="preserve">Preparing a school to manage </w:t>
      </w:r>
      <w:r w:rsidR="0F7B58FD">
        <w:t>a communicable disease case or event</w:t>
      </w:r>
      <w:r>
        <w:t xml:space="preserve"> requires an inclusive and holistic approach to protect access to in-person learning for all students. In this section suggested resources are offered to help prepare for </w:t>
      </w:r>
      <w:r w:rsidR="01300555">
        <w:t>communicable disease</w:t>
      </w:r>
      <w:r>
        <w:t xml:space="preserve"> management while centering an equitable and caring response. </w:t>
      </w:r>
    </w:p>
    <w:p w14:paraId="277F3EC8" w14:textId="77777777" w:rsidR="0083776F" w:rsidRDefault="0083776F" w:rsidP="009A7708">
      <w:pPr>
        <w:pStyle w:val="Level3-boxed"/>
      </w:pPr>
      <w:r w:rsidRPr="009A7708">
        <w:t>Centering</w:t>
      </w:r>
      <w:r>
        <w:t xml:space="preserve"> Equity</w:t>
      </w:r>
    </w:p>
    <w:p w14:paraId="579845B0" w14:textId="01BDDA71" w:rsidR="37B90D7A" w:rsidRDefault="213C4D3F" w:rsidP="004C104C">
      <w:r w:rsidRPr="593CEA72">
        <w:t>Identify existing district or school plans and tools that can be utilized</w:t>
      </w:r>
      <w:r w:rsidR="593CEA72" w:rsidRPr="593CEA72">
        <w:t xml:space="preserve"> when</w:t>
      </w:r>
      <w:r w:rsidRPr="593CEA72">
        <w:t xml:space="preserve"> centering equity in prevention, response, and recovery from incidents of </w:t>
      </w:r>
      <w:r w:rsidR="349FE5F1" w:rsidRPr="593CEA72">
        <w:t xml:space="preserve">outbreaks </w:t>
      </w:r>
      <w:r w:rsidRPr="593CEA72">
        <w:t>(e.g., district or school equity plans/stances/lenses/decision tools, Equity Committee or Team protocols, district or school systems for including student voice, existing agreements or community engagement or consultation models, Tribal Consultation</w:t>
      </w:r>
      <w:r w:rsidR="24D0F5D4" w:rsidRPr="593CEA72">
        <w:rPr>
          <w:rStyle w:val="FootnoteReference"/>
        </w:rPr>
        <w:footnoteReference w:id="2"/>
      </w:r>
      <w:r w:rsidRPr="593CEA72">
        <w:t>, etc.)</w:t>
      </w:r>
      <w:r w:rsidR="004F4727">
        <w:t>.</w:t>
      </w:r>
    </w:p>
    <w:p w14:paraId="41C1DA79" w14:textId="77777777" w:rsidR="00527147" w:rsidRPr="007D5D84" w:rsidRDefault="00527147" w:rsidP="00527147">
      <w:pPr>
        <w:spacing w:line="257" w:lineRule="auto"/>
        <w:rPr>
          <w:i/>
          <w:iCs/>
          <w:color w:val="000000" w:themeColor="text1"/>
          <w:sz w:val="23"/>
          <w:szCs w:val="23"/>
        </w:rPr>
      </w:pPr>
      <w:r w:rsidRPr="007D5D84">
        <w:rPr>
          <w:i/>
          <w:iCs/>
          <w:color w:val="000000" w:themeColor="text1"/>
          <w:sz w:val="23"/>
          <w:szCs w:val="23"/>
        </w:rPr>
        <w:t>School teams can consult with district or school level equity advisory committees for missing perspectives when engaging in prevention, response, and/or recovery from incidents of outbreaks.  Other viable resources include McKinney-Vento, Migrant, and Native Education Program teams, Community Resource Specialists and Community School Outreach Coordinators, appointed Tribal members, faith leaders, elders, and district level community relations specialists.</w:t>
      </w:r>
    </w:p>
    <w:p w14:paraId="44E739EF" w14:textId="77777777" w:rsidR="00527147" w:rsidRDefault="000F4F3B" w:rsidP="00527147">
      <w:pPr>
        <w:pStyle w:val="ListParagraph"/>
        <w:widowControl w:val="0"/>
        <w:numPr>
          <w:ilvl w:val="0"/>
          <w:numId w:val="11"/>
        </w:numPr>
        <w:spacing w:after="0"/>
        <w:ind w:left="1440" w:hanging="720"/>
      </w:pPr>
      <w:hyperlink r:id="rId24">
        <w:r w:rsidR="00527147" w:rsidRPr="248096B9">
          <w:rPr>
            <w:rStyle w:val="Hyperlink"/>
          </w:rPr>
          <w:t>SKPS Safe &amp; Welcoming Schools</w:t>
        </w:r>
      </w:hyperlink>
    </w:p>
    <w:p w14:paraId="75A667D4" w14:textId="77777777" w:rsidR="00527147" w:rsidRDefault="000F4F3B" w:rsidP="00527147">
      <w:pPr>
        <w:pStyle w:val="ListParagraph"/>
        <w:numPr>
          <w:ilvl w:val="0"/>
          <w:numId w:val="11"/>
        </w:numPr>
        <w:spacing w:after="0"/>
        <w:ind w:left="1440" w:hanging="720"/>
      </w:pPr>
      <w:hyperlink r:id="rId25" w:anchor="search=equity">
        <w:r w:rsidR="00527147" w:rsidRPr="248096B9">
          <w:rPr>
            <w:rStyle w:val="Hyperlink"/>
          </w:rPr>
          <w:t>SKPS Equity Lens Decision Tool</w:t>
        </w:r>
      </w:hyperlink>
    </w:p>
    <w:p w14:paraId="26FC7DD7" w14:textId="0B153826" w:rsidR="00C2264B" w:rsidRDefault="00C2264B" w:rsidP="008D3631">
      <w:pPr>
        <w:pStyle w:val="Heading3"/>
        <w:rPr>
          <w:sz w:val="22"/>
          <w:szCs w:val="22"/>
        </w:rPr>
      </w:pPr>
      <w:r w:rsidRPr="008D3631">
        <w:t>Suggested</w:t>
      </w:r>
      <w:r w:rsidRPr="593CEA72">
        <w:t xml:space="preserve"> Resources:</w:t>
      </w:r>
    </w:p>
    <w:p w14:paraId="3356D6E8" w14:textId="77777777" w:rsidR="00D528F8" w:rsidRPr="00D528F8" w:rsidRDefault="000F4F3B" w:rsidP="00D528F8">
      <w:pPr>
        <w:pStyle w:val="ListParagraph"/>
        <w:numPr>
          <w:ilvl w:val="0"/>
          <w:numId w:val="12"/>
        </w:numPr>
        <w:spacing w:line="259" w:lineRule="auto"/>
        <w:ind w:left="360"/>
        <w:rPr>
          <w:rFonts w:asciiTheme="minorHAnsi" w:eastAsiaTheme="minorEastAsia" w:hAnsiTheme="minorHAnsi" w:cstheme="minorBidi"/>
          <w:color w:val="000000" w:themeColor="text1"/>
        </w:rPr>
      </w:pPr>
      <w:hyperlink r:id="rId26">
        <w:r w:rsidR="00C2264B" w:rsidRPr="593CEA72">
          <w:rPr>
            <w:rStyle w:val="Hyperlink"/>
          </w:rPr>
          <w:t>Equity Decision Tools</w:t>
        </w:r>
      </w:hyperlink>
      <w:r w:rsidR="00C2264B" w:rsidRPr="00C2264B">
        <w:rPr>
          <w:color w:val="000000" w:themeColor="text1"/>
        </w:rPr>
        <w:t xml:space="preserve"> for School Leader</w:t>
      </w:r>
      <w:r w:rsidR="00D528F8">
        <w:rPr>
          <w:color w:val="000000" w:themeColor="text1"/>
        </w:rPr>
        <w:t>s</w:t>
      </w:r>
    </w:p>
    <w:p w14:paraId="7083DFC4" w14:textId="1473A392" w:rsidR="00C2264B" w:rsidRPr="00D528F8" w:rsidRDefault="000F4F3B" w:rsidP="00D528F8">
      <w:pPr>
        <w:pStyle w:val="ListParagraph"/>
        <w:numPr>
          <w:ilvl w:val="0"/>
          <w:numId w:val="12"/>
        </w:numPr>
        <w:spacing w:line="259" w:lineRule="auto"/>
        <w:ind w:left="360"/>
        <w:rPr>
          <w:rStyle w:val="Hyperlink"/>
          <w:rFonts w:asciiTheme="minorHAnsi" w:eastAsiaTheme="minorEastAsia" w:hAnsiTheme="minorHAnsi" w:cstheme="minorBidi"/>
          <w:color w:val="000000" w:themeColor="text1"/>
          <w:u w:val="none"/>
        </w:rPr>
      </w:pPr>
      <w:hyperlink r:id="rId27">
        <w:r w:rsidR="00C2264B" w:rsidRPr="17142970">
          <w:rPr>
            <w:rStyle w:val="Hyperlink"/>
          </w:rPr>
          <w:t>Community Engagement Toolkit</w:t>
        </w:r>
      </w:hyperlink>
    </w:p>
    <w:p w14:paraId="0E2C6555" w14:textId="77777777" w:rsidR="00C2264B" w:rsidRPr="00C2264B" w:rsidRDefault="000F4F3B" w:rsidP="00A73FDE">
      <w:pPr>
        <w:pStyle w:val="ListParagraph"/>
        <w:numPr>
          <w:ilvl w:val="0"/>
          <w:numId w:val="12"/>
        </w:numPr>
        <w:spacing w:line="259" w:lineRule="auto"/>
        <w:ind w:left="360"/>
        <w:rPr>
          <w:color w:val="000000" w:themeColor="text1"/>
        </w:rPr>
      </w:pPr>
      <w:hyperlink r:id="rId28">
        <w:r w:rsidR="00C2264B" w:rsidRPr="17142970">
          <w:rPr>
            <w:rStyle w:val="Hyperlink"/>
          </w:rPr>
          <w:t>Tribal Consultation Toolkit</w:t>
        </w:r>
      </w:hyperlink>
    </w:p>
    <w:p w14:paraId="58381C8F" w14:textId="77777777" w:rsidR="009C618F" w:rsidRPr="00492697" w:rsidRDefault="009C618F" w:rsidP="007E4A5D">
      <w:pPr>
        <w:pStyle w:val="Heading3"/>
        <w:keepNext/>
      </w:pPr>
      <w:r w:rsidRPr="00492697">
        <w:lastRenderedPageBreak/>
        <w:t xml:space="preserve">Table 3. </w:t>
      </w:r>
      <w:r w:rsidRPr="00492697">
        <w:tab/>
        <w:t>Centering Educational Equity</w:t>
      </w:r>
    </w:p>
    <w:tbl>
      <w:tblPr>
        <w:tblStyle w:val="GridTable4-Accent1"/>
        <w:tblW w:w="13851" w:type="dxa"/>
        <w:tblLook w:val="04A0" w:firstRow="1" w:lastRow="0" w:firstColumn="1" w:lastColumn="0" w:noHBand="0" w:noVBand="1"/>
        <w:tblCaption w:val="Centering Educational Equity"/>
        <w:tblDescription w:val="Identify existing district or school plans and tools that can be utilized when centering equity in prevention, response, and recovery from incidents of outbreaks."/>
      </w:tblPr>
      <w:tblGrid>
        <w:gridCol w:w="3594"/>
        <w:gridCol w:w="10257"/>
      </w:tblGrid>
      <w:tr w:rsidR="4DC715E2" w14:paraId="5841ED79" w14:textId="77777777" w:rsidTr="18A7DD9C">
        <w:trPr>
          <w:cnfStyle w:val="100000000000" w:firstRow="1" w:lastRow="0" w:firstColumn="0" w:lastColumn="0" w:oddVBand="0" w:evenVBand="0" w:oddHBand="0" w:evenHBand="0" w:firstRowFirstColumn="0" w:firstRowLastColumn="0" w:lastRowFirstColumn="0" w:lastRowLastColumn="0"/>
          <w:cantSplit/>
          <w:trHeight w:val="656"/>
          <w:tblHeader/>
        </w:trPr>
        <w:tc>
          <w:tcPr>
            <w:cnfStyle w:val="001000000000" w:firstRow="0" w:lastRow="0" w:firstColumn="1" w:lastColumn="0" w:oddVBand="0" w:evenVBand="0" w:oddHBand="0" w:evenHBand="0" w:firstRowFirstColumn="0" w:firstRowLastColumn="0" w:lastRowFirstColumn="0" w:lastRowLastColumn="0"/>
            <w:tcW w:w="3594" w:type="dxa"/>
            <w:vAlign w:val="center"/>
          </w:tcPr>
          <w:p w14:paraId="7BAC7A01" w14:textId="77777777" w:rsidR="642B9507" w:rsidRDefault="04C35A44" w:rsidP="008C33C2">
            <w:r w:rsidRPr="593CEA72">
              <w:t>OHA/ODE Recommendation(s)</w:t>
            </w:r>
          </w:p>
        </w:tc>
        <w:tc>
          <w:tcPr>
            <w:tcW w:w="10257" w:type="dxa"/>
            <w:vAlign w:val="center"/>
          </w:tcPr>
          <w:p w14:paraId="22D17353" w14:textId="77777777" w:rsidR="4DC715E2" w:rsidRDefault="593CEA72" w:rsidP="008C33C2">
            <w:pPr>
              <w:cnfStyle w:val="100000000000" w:firstRow="1" w:lastRow="0" w:firstColumn="0" w:lastColumn="0" w:oddVBand="0" w:evenVBand="0" w:oddHBand="0" w:evenHBand="0" w:firstRowFirstColumn="0" w:firstRowLastColumn="0" w:lastRowFirstColumn="0" w:lastRowLastColumn="0"/>
              <w:rPr>
                <w:b w:val="0"/>
                <w:bCs w:val="0"/>
              </w:rPr>
            </w:pPr>
            <w:r w:rsidRPr="593CEA72">
              <w:t>Response:</w:t>
            </w:r>
          </w:p>
        </w:tc>
      </w:tr>
      <w:tr w:rsidR="003B3CD3" w14:paraId="7ACB8085" w14:textId="77777777" w:rsidTr="18A7DD9C">
        <w:trPr>
          <w:cnfStyle w:val="000000100000" w:firstRow="0" w:lastRow="0" w:firstColumn="0" w:lastColumn="0" w:oddVBand="0" w:evenVBand="0" w:oddHBand="1" w:evenHBand="0" w:firstRowFirstColumn="0" w:firstRowLastColumn="0" w:lastRowFirstColumn="0" w:lastRowLastColumn="0"/>
          <w:cantSplit/>
          <w:trHeight w:val="1125"/>
        </w:trPr>
        <w:tc>
          <w:tcPr>
            <w:cnfStyle w:val="001000000000" w:firstRow="0" w:lastRow="0" w:firstColumn="1" w:lastColumn="0" w:oddVBand="0" w:evenVBand="0" w:oddHBand="0" w:evenHBand="0" w:firstRowFirstColumn="0" w:firstRowLastColumn="0" w:lastRowFirstColumn="0" w:lastRowLastColumn="0"/>
            <w:tcW w:w="3594" w:type="dxa"/>
          </w:tcPr>
          <w:p w14:paraId="74402F3E" w14:textId="77777777" w:rsidR="003B3CD3" w:rsidRPr="00A67EDF" w:rsidRDefault="003B3CD3" w:rsidP="003B3CD3">
            <w:pPr>
              <w:pStyle w:val="Tabledescription"/>
              <w:rPr>
                <w:b w:val="0"/>
                <w:bCs w:val="0"/>
              </w:rPr>
            </w:pPr>
            <w:r w:rsidRPr="00A67EDF">
              <w:rPr>
                <w:b w:val="0"/>
                <w:bCs w:val="0"/>
              </w:rPr>
              <w:t xml:space="preserve">Describe how you will ensure continuity of instruction for students who may miss school due to illness. </w:t>
            </w:r>
          </w:p>
        </w:tc>
        <w:tc>
          <w:tcPr>
            <w:tcW w:w="10257" w:type="dxa"/>
          </w:tcPr>
          <w:p w14:paraId="683DD43C" w14:textId="56B01703" w:rsidR="003B3CD3" w:rsidRPr="000F4F3B" w:rsidRDefault="7CF4CEFC" w:rsidP="57354B6C">
            <w:pPr>
              <w:pStyle w:val="Tablebullets"/>
              <w:cnfStyle w:val="000000100000" w:firstRow="0" w:lastRow="0" w:firstColumn="0" w:lastColumn="0" w:oddVBand="0" w:evenVBand="0" w:oddHBand="1" w:evenHBand="0" w:firstRowFirstColumn="0" w:firstRowLastColumn="0" w:lastRowFirstColumn="0" w:lastRowLastColumn="0"/>
            </w:pPr>
            <w:r w:rsidRPr="000F4F3B">
              <w:t>S</w:t>
            </w:r>
            <w:r w:rsidR="67D3872B" w:rsidRPr="000F4F3B">
              <w:t>tudents have access to Canvas where they can access work and assignments during their absences.</w:t>
            </w:r>
          </w:p>
          <w:p w14:paraId="3B563696" w14:textId="4CC8F315" w:rsidR="003B3CD3" w:rsidRPr="000F4F3B" w:rsidRDefault="67D3872B" w:rsidP="57354B6C">
            <w:pPr>
              <w:pStyle w:val="Tablebullets"/>
              <w:cnfStyle w:val="000000100000" w:firstRow="0" w:lastRow="0" w:firstColumn="0" w:lastColumn="0" w:oddVBand="0" w:evenVBand="0" w:oddHBand="1" w:evenHBand="0" w:firstRowFirstColumn="0" w:firstRowLastColumn="0" w:lastRowFirstColumn="0" w:lastRowLastColumn="0"/>
            </w:pPr>
            <w:r w:rsidRPr="000F4F3B">
              <w:t>Student email allows for communication between student and teacher to ensure instruction is not missed.</w:t>
            </w:r>
          </w:p>
          <w:p w14:paraId="5D615A21" w14:textId="17D29CC1" w:rsidR="003B3CD3" w:rsidRPr="000F4F3B" w:rsidRDefault="67D3872B" w:rsidP="57354B6C">
            <w:pPr>
              <w:pStyle w:val="Tablebullets"/>
              <w:cnfStyle w:val="000000100000" w:firstRow="0" w:lastRow="0" w:firstColumn="0" w:lastColumn="0" w:oddVBand="0" w:evenVBand="0" w:oddHBand="1" w:evenHBand="0" w:firstRowFirstColumn="0" w:firstRowLastColumn="0" w:lastRowFirstColumn="0" w:lastRowLastColumn="0"/>
            </w:pPr>
            <w:r w:rsidRPr="000F4F3B">
              <w:t xml:space="preserve">Physical copies of in-class work and assignments can be picked up by siblings or parent/guardians. </w:t>
            </w:r>
          </w:p>
        </w:tc>
      </w:tr>
      <w:tr w:rsidR="003B3CD3" w14:paraId="0FC451B8" w14:textId="77777777" w:rsidTr="18A7DD9C">
        <w:trPr>
          <w:cantSplit/>
          <w:trHeight w:val="1125"/>
        </w:trPr>
        <w:tc>
          <w:tcPr>
            <w:cnfStyle w:val="001000000000" w:firstRow="0" w:lastRow="0" w:firstColumn="1" w:lastColumn="0" w:oddVBand="0" w:evenVBand="0" w:oddHBand="0" w:evenHBand="0" w:firstRowFirstColumn="0" w:firstRowLastColumn="0" w:lastRowFirstColumn="0" w:lastRowLastColumn="0"/>
            <w:tcW w:w="3594" w:type="dxa"/>
          </w:tcPr>
          <w:p w14:paraId="6C0E7B08" w14:textId="77777777" w:rsidR="003B3CD3" w:rsidRPr="00A67EDF" w:rsidRDefault="003B3CD3" w:rsidP="003B3CD3">
            <w:pPr>
              <w:pStyle w:val="Tabledescription"/>
              <w:rPr>
                <w:b w:val="0"/>
                <w:bCs w:val="0"/>
              </w:rPr>
            </w:pPr>
            <w:r w:rsidRPr="00A67EDF">
              <w:rPr>
                <w:b w:val="0"/>
                <w:bCs w:val="0"/>
              </w:rPr>
              <w:t>Describe how you identify those in your school setting that are disproportionately impacted by communicable disease and which students and families may need differentiated or additional support.</w:t>
            </w:r>
          </w:p>
          <w:p w14:paraId="0292C08B" w14:textId="77777777" w:rsidR="003B3CD3" w:rsidRPr="00A67EDF" w:rsidRDefault="003B3CD3" w:rsidP="003B3CD3">
            <w:pPr>
              <w:pStyle w:val="Tabledescription"/>
              <w:rPr>
                <w:rStyle w:val="normaltextrun"/>
                <w:b w:val="0"/>
                <w:bCs w:val="0"/>
                <w:color w:val="000000" w:themeColor="text1"/>
                <w:sz w:val="18"/>
                <w:szCs w:val="18"/>
              </w:rPr>
            </w:pPr>
          </w:p>
        </w:tc>
        <w:tc>
          <w:tcPr>
            <w:tcW w:w="10257" w:type="dxa"/>
          </w:tcPr>
          <w:p w14:paraId="52F157DB" w14:textId="5FF5CE3D" w:rsidR="003B3CD3" w:rsidRPr="000F4F3B" w:rsidRDefault="238BF104" w:rsidP="57354B6C">
            <w:pPr>
              <w:pStyle w:val="Tablebullets"/>
              <w:cnfStyle w:val="000000000000" w:firstRow="0" w:lastRow="0" w:firstColumn="0" w:lastColumn="0" w:oddVBand="0" w:evenVBand="0" w:oddHBand="0" w:evenHBand="0" w:firstRowFirstColumn="0" w:firstRowLastColumn="0" w:lastRowFirstColumn="0" w:lastRowLastColumn="0"/>
            </w:pPr>
            <w:r w:rsidRPr="000F4F3B">
              <w:t xml:space="preserve">JGEMS utilizes its weekly Students of Concern (SOC) meeting to identify those who are disproportionately impacted by communicable disease. </w:t>
            </w:r>
          </w:p>
        </w:tc>
      </w:tr>
      <w:tr w:rsidR="003B3CD3" w14:paraId="7A8896B7" w14:textId="77777777" w:rsidTr="18A7DD9C">
        <w:trPr>
          <w:cnfStyle w:val="000000100000" w:firstRow="0" w:lastRow="0" w:firstColumn="0" w:lastColumn="0" w:oddVBand="0" w:evenVBand="0" w:oddHBand="1" w:evenHBand="0" w:firstRowFirstColumn="0" w:firstRowLastColumn="0" w:lastRowFirstColumn="0" w:lastRowLastColumn="0"/>
          <w:cantSplit/>
          <w:trHeight w:val="2685"/>
        </w:trPr>
        <w:tc>
          <w:tcPr>
            <w:cnfStyle w:val="001000000000" w:firstRow="0" w:lastRow="0" w:firstColumn="1" w:lastColumn="0" w:oddVBand="0" w:evenVBand="0" w:oddHBand="0" w:evenHBand="0" w:firstRowFirstColumn="0" w:firstRowLastColumn="0" w:lastRowFirstColumn="0" w:lastRowLastColumn="0"/>
            <w:tcW w:w="3594" w:type="dxa"/>
          </w:tcPr>
          <w:p w14:paraId="797FAC33" w14:textId="77777777" w:rsidR="003B3CD3" w:rsidRPr="00A67EDF" w:rsidRDefault="003B3CD3" w:rsidP="003B3CD3">
            <w:pPr>
              <w:pStyle w:val="Tabledescription"/>
              <w:rPr>
                <w:b w:val="0"/>
                <w:bCs w:val="0"/>
              </w:rPr>
            </w:pPr>
            <w:r w:rsidRPr="00A67EDF">
              <w:rPr>
                <w:b w:val="0"/>
                <w:bCs w:val="0"/>
              </w:rPr>
              <w:t>Describe the process by which the school will implement a differentiated plan for those that are disproportionately impacted, historically underserved or at higher risk of negative impacts or complications related to communicable disease.</w:t>
            </w:r>
          </w:p>
        </w:tc>
        <w:tc>
          <w:tcPr>
            <w:tcW w:w="10257" w:type="dxa"/>
          </w:tcPr>
          <w:p w14:paraId="7B6CA823" w14:textId="6026A57D" w:rsidR="003B3CD3" w:rsidRPr="000F4F3B" w:rsidRDefault="1139A6C9" w:rsidP="57354B6C">
            <w:pPr>
              <w:pStyle w:val="Tablebullets"/>
              <w:cnfStyle w:val="000000100000" w:firstRow="0" w:lastRow="0" w:firstColumn="0" w:lastColumn="0" w:oddVBand="0" w:evenVBand="0" w:oddHBand="1" w:evenHBand="0" w:firstRowFirstColumn="0" w:firstRowLastColumn="0" w:lastRowFirstColumn="0" w:lastRowLastColumn="0"/>
            </w:pPr>
            <w:r w:rsidRPr="000F4F3B">
              <w:t xml:space="preserve">The JGEMS team meets </w:t>
            </w:r>
            <w:r w:rsidR="792BE39E" w:rsidRPr="000F4F3B">
              <w:t xml:space="preserve">regularly </w:t>
            </w:r>
            <w:r w:rsidRPr="000F4F3B">
              <w:t>to discuss students disproportionately impacted, historically underserved or at higher risk of negative impacts or complications related to communicable disease</w:t>
            </w:r>
            <w:r w:rsidR="1AD5D2D6" w:rsidRPr="000F4F3B">
              <w:t>.</w:t>
            </w:r>
          </w:p>
          <w:p w14:paraId="5BDB78AE" w14:textId="6B51D903" w:rsidR="003B3CD3" w:rsidRPr="000F4F3B" w:rsidRDefault="1AD5D2D6" w:rsidP="57354B6C">
            <w:pPr>
              <w:pStyle w:val="Tablebullets"/>
              <w:cnfStyle w:val="000000100000" w:firstRow="0" w:lastRow="0" w:firstColumn="0" w:lastColumn="0" w:oddVBand="0" w:evenVBand="0" w:oddHBand="1" w:evenHBand="0" w:firstRowFirstColumn="0" w:firstRowLastColumn="0" w:lastRowFirstColumn="0" w:lastRowLastColumn="0"/>
            </w:pPr>
            <w:r w:rsidRPr="000F4F3B">
              <w:t xml:space="preserve">When students are identified, the team discusses the best differentiated plan to ensure their success moving forward and access to education while away. </w:t>
            </w:r>
          </w:p>
          <w:p w14:paraId="31FE0EC0" w14:textId="44CBAFBD" w:rsidR="003B3CD3" w:rsidRPr="000F4F3B" w:rsidRDefault="1AD5D2D6" w:rsidP="57354B6C">
            <w:pPr>
              <w:pStyle w:val="Tablebullets"/>
              <w:cnfStyle w:val="000000100000" w:firstRow="0" w:lastRow="0" w:firstColumn="0" w:lastColumn="0" w:oddVBand="0" w:evenVBand="0" w:oddHBand="1" w:evenHBand="0" w:firstRowFirstColumn="0" w:firstRowLastColumn="0" w:lastRowFirstColumn="0" w:lastRowLastColumn="0"/>
            </w:pPr>
            <w:r w:rsidRPr="000F4F3B">
              <w:t>Students and parents are made aware of the diff</w:t>
            </w:r>
            <w:r w:rsidR="26143292" w:rsidRPr="000F4F3B">
              <w:t xml:space="preserve">erentiated plan and follow-up meetings are held to ensure that the plan is successful or needs to be </w:t>
            </w:r>
            <w:r w:rsidR="3AFCF775" w:rsidRPr="000F4F3B">
              <w:t xml:space="preserve">changed to meet student needs. </w:t>
            </w:r>
          </w:p>
        </w:tc>
      </w:tr>
      <w:tr w:rsidR="003B3CD3" w14:paraId="031287E2" w14:textId="77777777" w:rsidTr="18A7DD9C">
        <w:trPr>
          <w:cantSplit/>
          <w:trHeight w:val="1215"/>
        </w:trPr>
        <w:tc>
          <w:tcPr>
            <w:cnfStyle w:val="001000000000" w:firstRow="0" w:lastRow="0" w:firstColumn="1" w:lastColumn="0" w:oddVBand="0" w:evenVBand="0" w:oddHBand="0" w:evenHBand="0" w:firstRowFirstColumn="0" w:firstRowLastColumn="0" w:lastRowFirstColumn="0" w:lastRowLastColumn="0"/>
            <w:tcW w:w="3594" w:type="dxa"/>
          </w:tcPr>
          <w:p w14:paraId="650AE8CF" w14:textId="77777777" w:rsidR="003B3CD3" w:rsidRPr="00A67EDF" w:rsidRDefault="003B3CD3" w:rsidP="003B3CD3">
            <w:pPr>
              <w:pStyle w:val="Tabledescription"/>
              <w:rPr>
                <w:b w:val="0"/>
                <w:bCs w:val="0"/>
              </w:rPr>
            </w:pPr>
            <w:r w:rsidRPr="00A67EDF">
              <w:rPr>
                <w:b w:val="0"/>
                <w:bCs w:val="0"/>
              </w:rPr>
              <w:t>Describe what support, training or logistics need to be in place to ensure that the named strategies are understood, implemented, and monitored successfully.</w:t>
            </w:r>
          </w:p>
          <w:p w14:paraId="6E9230A0" w14:textId="77777777" w:rsidR="003B3CD3" w:rsidRPr="00A67EDF" w:rsidRDefault="003B3CD3" w:rsidP="003B3CD3">
            <w:pPr>
              <w:pStyle w:val="Tabledescription"/>
              <w:rPr>
                <w:b w:val="0"/>
                <w:bCs w:val="0"/>
              </w:rPr>
            </w:pPr>
          </w:p>
        </w:tc>
        <w:tc>
          <w:tcPr>
            <w:tcW w:w="10257" w:type="dxa"/>
          </w:tcPr>
          <w:p w14:paraId="79606BBF" w14:textId="040415E9" w:rsidR="003B3CD3" w:rsidRPr="000F4F3B" w:rsidRDefault="7F8440E8" w:rsidP="57354B6C">
            <w:pPr>
              <w:pStyle w:val="Tablebullets"/>
              <w:cnfStyle w:val="000000000000" w:firstRow="0" w:lastRow="0" w:firstColumn="0" w:lastColumn="0" w:oddVBand="0" w:evenVBand="0" w:oddHBand="0" w:evenHBand="0" w:firstRowFirstColumn="0" w:firstRowLastColumn="0" w:lastRowFirstColumn="0" w:lastRowLastColumn="0"/>
            </w:pPr>
            <w:r w:rsidRPr="000F4F3B">
              <w:t xml:space="preserve">Staff trainings, awareness of Communicable Disease Management Plan, </w:t>
            </w:r>
            <w:r w:rsidR="31E02B74" w:rsidRPr="000F4F3B">
              <w:t xml:space="preserve">Weekly Staff Meetings and Students of Concern meetings, and District Trainings where necessary. </w:t>
            </w:r>
            <w:r w:rsidRPr="000F4F3B">
              <w:t xml:space="preserve"> </w:t>
            </w:r>
          </w:p>
        </w:tc>
      </w:tr>
      <w:tr w:rsidR="003B3CD3" w14:paraId="28CD7210" w14:textId="77777777" w:rsidTr="18A7DD9C">
        <w:trPr>
          <w:cnfStyle w:val="000000100000" w:firstRow="0" w:lastRow="0" w:firstColumn="0" w:lastColumn="0" w:oddVBand="0" w:evenVBand="0" w:oddHBand="1" w:evenHBand="0" w:firstRowFirstColumn="0" w:firstRowLastColumn="0" w:lastRowFirstColumn="0" w:lastRowLastColumn="0"/>
          <w:cantSplit/>
          <w:trHeight w:val="1215"/>
        </w:trPr>
        <w:tc>
          <w:tcPr>
            <w:cnfStyle w:val="001000000000" w:firstRow="0" w:lastRow="0" w:firstColumn="1" w:lastColumn="0" w:oddVBand="0" w:evenVBand="0" w:oddHBand="0" w:evenHBand="0" w:firstRowFirstColumn="0" w:firstRowLastColumn="0" w:lastRowFirstColumn="0" w:lastRowLastColumn="0"/>
            <w:tcW w:w="3594" w:type="dxa"/>
          </w:tcPr>
          <w:p w14:paraId="5E1482C0" w14:textId="66833FA6" w:rsidR="003B3CD3" w:rsidRPr="00A67EDF" w:rsidRDefault="5CCF09F1" w:rsidP="18A7DD9C">
            <w:pPr>
              <w:pStyle w:val="Tabledescription"/>
              <w:rPr>
                <w:b w:val="0"/>
                <w:bCs w:val="0"/>
              </w:rPr>
            </w:pPr>
            <w:r w:rsidRPr="18A7DD9C">
              <w:rPr>
                <w:rFonts w:ascii="Calibri" w:eastAsia="Calibri" w:hAnsi="Calibri" w:cs="Calibri"/>
                <w:b w:val="0"/>
                <w:bCs w:val="0"/>
                <w:color w:val="000000" w:themeColor="text1"/>
              </w:rPr>
              <w:t>Describe how you will devote time for students and staff to connect and build relationships. </w:t>
            </w:r>
          </w:p>
        </w:tc>
        <w:tc>
          <w:tcPr>
            <w:tcW w:w="10257" w:type="dxa"/>
          </w:tcPr>
          <w:p w14:paraId="0076A881" w14:textId="653857B2" w:rsidR="003B3CD3" w:rsidRPr="000F4F3B" w:rsidRDefault="5CCF09F1" w:rsidP="003B3CD3">
            <w:pPr>
              <w:pStyle w:val="Tablebullets"/>
              <w:cnfStyle w:val="000000100000" w:firstRow="0" w:lastRow="0" w:firstColumn="0" w:lastColumn="0" w:oddVBand="0" w:evenVBand="0" w:oddHBand="1" w:evenHBand="0" w:firstRowFirstColumn="0" w:firstRowLastColumn="0" w:lastRowFirstColumn="0" w:lastRowLastColumn="0"/>
            </w:pPr>
            <w:r w:rsidRPr="000F4F3B">
              <w:t>First day with 6</w:t>
            </w:r>
            <w:r w:rsidRPr="000F4F3B">
              <w:rPr>
                <w:vertAlign w:val="superscript"/>
              </w:rPr>
              <w:t>th</w:t>
            </w:r>
            <w:r w:rsidRPr="000F4F3B">
              <w:t xml:space="preserve"> graders</w:t>
            </w:r>
          </w:p>
          <w:p w14:paraId="0ED74AF0" w14:textId="2648D0D9" w:rsidR="003B3CD3" w:rsidRPr="000F4F3B" w:rsidRDefault="5CCF09F1" w:rsidP="003B3CD3">
            <w:pPr>
              <w:pStyle w:val="Tablebullets"/>
              <w:cnfStyle w:val="000000100000" w:firstRow="0" w:lastRow="0" w:firstColumn="0" w:lastColumn="0" w:oddVBand="0" w:evenVBand="0" w:oddHBand="1" w:evenHBand="0" w:firstRowFirstColumn="0" w:firstRowLastColumn="0" w:lastRowFirstColumn="0" w:lastRowLastColumn="0"/>
            </w:pPr>
            <w:r w:rsidRPr="000F4F3B">
              <w:t>Advisories w/SEL Curriculum focus</w:t>
            </w:r>
          </w:p>
          <w:p w14:paraId="201B0CBD" w14:textId="3C1371AD" w:rsidR="003B3CD3" w:rsidRPr="000F4F3B" w:rsidRDefault="5CCF09F1" w:rsidP="18A7DD9C">
            <w:pPr>
              <w:pStyle w:val="Tablebullets"/>
              <w:cnfStyle w:val="000000100000" w:firstRow="0" w:lastRow="0" w:firstColumn="0" w:lastColumn="0" w:oddVBand="0" w:evenVBand="0" w:oddHBand="1" w:evenHBand="0" w:firstRowFirstColumn="0" w:firstRowLastColumn="0" w:lastRowFirstColumn="0" w:lastRowLastColumn="0"/>
            </w:pPr>
            <w:r w:rsidRPr="000F4F3B">
              <w:t xml:space="preserve">Panorama surveys </w:t>
            </w:r>
          </w:p>
          <w:p w14:paraId="53E8E607" w14:textId="1719B66B" w:rsidR="003B3CD3" w:rsidRPr="000F4F3B" w:rsidRDefault="5CCF09F1" w:rsidP="003B3CD3">
            <w:pPr>
              <w:pStyle w:val="Tablebullets"/>
              <w:cnfStyle w:val="000000100000" w:firstRow="0" w:lastRow="0" w:firstColumn="0" w:lastColumn="0" w:oddVBand="0" w:evenVBand="0" w:oddHBand="1" w:evenHBand="0" w:firstRowFirstColumn="0" w:firstRowLastColumn="0" w:lastRowFirstColumn="0" w:lastRowLastColumn="0"/>
            </w:pPr>
            <w:r w:rsidRPr="000F4F3B">
              <w:t xml:space="preserve">Field Trips &amp; Service Work Projects </w:t>
            </w:r>
          </w:p>
        </w:tc>
      </w:tr>
    </w:tbl>
    <w:p w14:paraId="78F3A890" w14:textId="77777777" w:rsidR="00F47650" w:rsidRDefault="00F47650" w:rsidP="00E0269F">
      <w:pPr>
        <w:pStyle w:val="Heading2"/>
        <w:keepNext/>
      </w:pPr>
      <w:r>
        <w:rPr>
          <w:noProof/>
        </w:rPr>
        <w:lastRenderedPageBreak/>
        <w:drawing>
          <wp:inline distT="0" distB="0" distL="0" distR="0" wp14:anchorId="7A829A92" wp14:editId="7F70D32A">
            <wp:extent cx="806450" cy="541242"/>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0014" cy="543634"/>
                    </a:xfrm>
                    <a:prstGeom prst="rect">
                      <a:avLst/>
                    </a:prstGeom>
                    <a:noFill/>
                    <a:ln>
                      <a:noFill/>
                    </a:ln>
                  </pic:spPr>
                </pic:pic>
              </a:graphicData>
            </a:graphic>
          </wp:inline>
        </w:drawing>
      </w:r>
      <w:r>
        <w:tab/>
      </w:r>
      <w:r w:rsidRPr="6A2CB628">
        <w:t xml:space="preserve">Section 3. Communicable Disease Outbreak Prevention and Response: </w:t>
      </w:r>
    </w:p>
    <w:p w14:paraId="369696C0" w14:textId="77777777" w:rsidR="004F2A0E" w:rsidRDefault="00F47650" w:rsidP="00E0269F">
      <w:pPr>
        <w:pStyle w:val="Heading3"/>
        <w:keepNext/>
      </w:pPr>
      <w:r w:rsidRPr="1D34F3B1">
        <w:t>Implementing mitigation activities, responding to periods of increased transmission, resuming baseline level mitigation, and debriefing actions to improve the process</w:t>
      </w:r>
      <w:r w:rsidR="004F2A0E">
        <w:t>.</w:t>
      </w:r>
    </w:p>
    <w:p w14:paraId="4A2206A9" w14:textId="77777777" w:rsidR="64BF9800" w:rsidRPr="004F2A0E" w:rsidRDefault="17599211" w:rsidP="004C104C">
      <w:r w:rsidRPr="46C36AF5">
        <w:t xml:space="preserve">Planning for and implementing proactive health and safety mitigation measures assists schools in reducing </w:t>
      </w:r>
      <w:r w:rsidR="71840132" w:rsidRPr="46C36AF5">
        <w:t>communicable disease</w:t>
      </w:r>
      <w:r w:rsidRPr="46C36AF5">
        <w:t xml:space="preserve"> transmission within the school environment for students, staff, and community members. </w:t>
      </w:r>
      <w:r w:rsidR="39A7626E" w:rsidRPr="46C36AF5">
        <w:t xml:space="preserve">Communicable disease, including </w:t>
      </w:r>
      <w:r w:rsidR="63EEA48C" w:rsidRPr="46C36AF5">
        <w:t xml:space="preserve">norovirus, </w:t>
      </w:r>
      <w:r w:rsidR="39A7626E" w:rsidRPr="46C36AF5">
        <w:t xml:space="preserve">flu and </w:t>
      </w:r>
      <w:r w:rsidRPr="46C36AF5">
        <w:t>COVID-19</w:t>
      </w:r>
      <w:r w:rsidR="5410DB8A" w:rsidRPr="46C36AF5">
        <w:t>,</w:t>
      </w:r>
      <w:r w:rsidRPr="46C36AF5">
        <w:t xml:space="preserve"> will continue to circulate in our communities and our </w:t>
      </w:r>
      <w:r w:rsidR="003F4934" w:rsidRPr="46C36AF5">
        <w:t xml:space="preserve">schools. </w:t>
      </w:r>
      <w:r w:rsidRPr="46C36AF5">
        <w:t xml:space="preserve">Schools will utilize different mitigation measures based on </w:t>
      </w:r>
      <w:r w:rsidR="7280E1C9" w:rsidRPr="46C36AF5">
        <w:t>local data</w:t>
      </w:r>
      <w:r w:rsidR="10B50162" w:rsidRPr="46C36AF5">
        <w:t>, and observation of what is happening in their schools</w:t>
      </w:r>
      <w:r w:rsidR="7280E1C9" w:rsidRPr="46C36AF5">
        <w:t xml:space="preserve"> (e.g.,</w:t>
      </w:r>
      <w:r w:rsidRPr="46C36AF5">
        <w:t xml:space="preserve"> transmission within their facilities and communities.</w:t>
      </w:r>
      <w:r w:rsidR="0C33D1D0" w:rsidRPr="46C36AF5">
        <w:t>)</w:t>
      </w:r>
      <w:r w:rsidRPr="46C36AF5">
        <w:t xml:space="preserve"> In the following section, teams will document their school’s approach to the CDC, OHA and ODE advised health and safety measures at baseline, during increased transmission</w:t>
      </w:r>
      <w:r w:rsidR="0E886618" w:rsidRPr="46C36AF5">
        <w:t>.</w:t>
      </w:r>
    </w:p>
    <w:p w14:paraId="1666631B" w14:textId="0D60C509" w:rsidR="00C2264B" w:rsidRDefault="00C2264B" w:rsidP="004F2A0E">
      <w:pPr>
        <w:pStyle w:val="Heading3"/>
        <w:rPr>
          <w:sz w:val="22"/>
          <w:szCs w:val="22"/>
        </w:rPr>
      </w:pPr>
      <w:r w:rsidRPr="17BA49BE">
        <w:t>Suggested Resources:</w:t>
      </w:r>
    </w:p>
    <w:p w14:paraId="70F4B0E3" w14:textId="77777777" w:rsidR="00C2264B" w:rsidRPr="00C2264B" w:rsidRDefault="000F4F3B" w:rsidP="003B3CD3">
      <w:pPr>
        <w:pStyle w:val="ListParagraph"/>
        <w:numPr>
          <w:ilvl w:val="0"/>
          <w:numId w:val="23"/>
        </w:numPr>
        <w:spacing w:line="259" w:lineRule="auto"/>
        <w:rPr>
          <w:rFonts w:asciiTheme="minorHAnsi" w:eastAsiaTheme="minorEastAsia" w:hAnsiTheme="minorHAnsi" w:cstheme="minorBidi"/>
        </w:rPr>
      </w:pPr>
      <w:hyperlink r:id="rId30">
        <w:r w:rsidR="00C2264B" w:rsidRPr="00C2264B">
          <w:rPr>
            <w:rFonts w:asciiTheme="minorHAnsi" w:eastAsiaTheme="minorEastAsia" w:hAnsiTheme="minorHAnsi" w:cstheme="minorBidi"/>
          </w:rPr>
          <w:t>Communicable Disease Guidance for Schools</w:t>
        </w:r>
      </w:hyperlink>
      <w:r w:rsidR="00C2264B" w:rsidRPr="00C2264B">
        <w:rPr>
          <w:rFonts w:asciiTheme="minorHAnsi" w:eastAsiaTheme="minorEastAsia" w:hAnsiTheme="minorHAnsi" w:cstheme="minorBidi"/>
        </w:rPr>
        <w:t xml:space="preserve"> which includes information regarding:</w:t>
      </w:r>
    </w:p>
    <w:p w14:paraId="7632E980" w14:textId="77777777" w:rsidR="00C2264B" w:rsidRPr="00C2264B" w:rsidRDefault="00C2264B" w:rsidP="003B3CD3">
      <w:pPr>
        <w:pStyle w:val="ListParagraph"/>
        <w:numPr>
          <w:ilvl w:val="0"/>
          <w:numId w:val="23"/>
        </w:numPr>
        <w:spacing w:line="259" w:lineRule="auto"/>
        <w:rPr>
          <w:rFonts w:asciiTheme="minorHAnsi" w:eastAsiaTheme="minorEastAsia" w:hAnsiTheme="minorHAnsi" w:cstheme="minorBidi"/>
        </w:rPr>
      </w:pPr>
      <w:r w:rsidRPr="00C2264B">
        <w:rPr>
          <w:color w:val="000000" w:themeColor="text1"/>
        </w:rPr>
        <w:t>Symptom-Based Exclusion Guidelines (pages 8-12)</w:t>
      </w:r>
      <w:r w:rsidRPr="00C2264B">
        <w:rPr>
          <w:rFonts w:asciiTheme="minorHAnsi" w:eastAsiaTheme="minorEastAsia" w:hAnsiTheme="minorHAnsi" w:cstheme="minorBidi"/>
        </w:rPr>
        <w:t xml:space="preserve"> </w:t>
      </w:r>
    </w:p>
    <w:p w14:paraId="1A34C937" w14:textId="77777777" w:rsidR="00C2264B" w:rsidRDefault="00C2264B" w:rsidP="003B3CD3">
      <w:pPr>
        <w:pStyle w:val="ListParagraph"/>
        <w:numPr>
          <w:ilvl w:val="0"/>
          <w:numId w:val="23"/>
        </w:numPr>
        <w:spacing w:line="259" w:lineRule="auto"/>
      </w:pPr>
      <w:r w:rsidRPr="00C2264B">
        <w:rPr>
          <w:rFonts w:asciiTheme="minorHAnsi" w:eastAsiaTheme="minorEastAsia" w:hAnsiTheme="minorHAnsi" w:cstheme="minorBidi"/>
        </w:rPr>
        <w:t>Transmission Routes (pages 29-32)</w:t>
      </w:r>
    </w:p>
    <w:p w14:paraId="7618043D" w14:textId="77777777" w:rsidR="00C2264B" w:rsidRPr="00C2264B" w:rsidRDefault="00C2264B" w:rsidP="003B3CD3">
      <w:pPr>
        <w:pStyle w:val="ListParagraph"/>
        <w:numPr>
          <w:ilvl w:val="0"/>
          <w:numId w:val="23"/>
        </w:numPr>
        <w:spacing w:line="259" w:lineRule="auto"/>
        <w:rPr>
          <w:rFonts w:asciiTheme="minorHAnsi" w:eastAsiaTheme="minorEastAsia" w:hAnsiTheme="minorHAnsi" w:cstheme="minorBidi"/>
        </w:rPr>
      </w:pPr>
      <w:r w:rsidRPr="00C2264B">
        <w:rPr>
          <w:rFonts w:asciiTheme="minorHAnsi" w:eastAsiaTheme="minorEastAsia" w:hAnsiTheme="minorHAnsi" w:cstheme="minorBidi"/>
        </w:rPr>
        <w:t>Prevention or Mitigation Measures (pages 5-6)</w:t>
      </w:r>
    </w:p>
    <w:p w14:paraId="5B524A9A" w14:textId="77777777" w:rsidR="000F4F3B" w:rsidRPr="000F4F3B" w:rsidRDefault="00C2264B" w:rsidP="000F4F3B">
      <w:pPr>
        <w:pStyle w:val="ListParagraph"/>
        <w:numPr>
          <w:ilvl w:val="0"/>
          <w:numId w:val="23"/>
        </w:numPr>
        <w:spacing w:line="259" w:lineRule="auto"/>
        <w:rPr>
          <w:rStyle w:val="Hyperlink"/>
          <w:rFonts w:asciiTheme="minorHAnsi" w:eastAsiaTheme="minorEastAsia" w:hAnsiTheme="minorHAnsi" w:cstheme="minorBidi"/>
          <w:color w:val="auto"/>
          <w:u w:val="none"/>
        </w:rPr>
      </w:pPr>
      <w:r w:rsidRPr="00C2264B">
        <w:rPr>
          <w:rFonts w:asciiTheme="minorHAnsi" w:eastAsiaTheme="minorEastAsia" w:hAnsiTheme="minorHAnsi" w:cstheme="minorBidi"/>
        </w:rPr>
        <w:t>School Attendance Restrictions and Reporting (page 33)</w:t>
      </w:r>
      <w:r w:rsidRPr="00C2264B">
        <w:rPr>
          <w:rStyle w:val="Hyperlink"/>
          <w:rFonts w:asciiTheme="minorHAnsi" w:eastAsiaTheme="minorEastAsia" w:hAnsiTheme="minorHAnsi" w:cstheme="minorBidi"/>
        </w:rPr>
        <w:t xml:space="preserve"> </w:t>
      </w:r>
    </w:p>
    <w:p w14:paraId="2C808BC5" w14:textId="5DCB4CE8" w:rsidR="00C2264B" w:rsidRPr="000F4F3B" w:rsidRDefault="000F4F3B" w:rsidP="000F4F3B">
      <w:pPr>
        <w:pStyle w:val="ListParagraph"/>
        <w:numPr>
          <w:ilvl w:val="0"/>
          <w:numId w:val="23"/>
        </w:numPr>
        <w:spacing w:line="259" w:lineRule="auto"/>
        <w:rPr>
          <w:rStyle w:val="Hyperlink"/>
          <w:rFonts w:asciiTheme="minorHAnsi" w:eastAsiaTheme="minorEastAsia" w:hAnsiTheme="minorHAnsi" w:cstheme="minorBidi"/>
          <w:color w:val="auto"/>
          <w:u w:val="none"/>
        </w:rPr>
      </w:pPr>
      <w:hyperlink r:id="rId31" w:anchor="anchor_1625661937509">
        <w:r w:rsidR="00C2264B" w:rsidRPr="000F4F3B">
          <w:rPr>
            <w:rStyle w:val="Hyperlink"/>
            <w:rFonts w:asciiTheme="minorHAnsi" w:eastAsiaTheme="minorEastAsia" w:hAnsiTheme="minorHAnsi" w:cstheme="minorBidi"/>
          </w:rPr>
          <w:t>CDC Guidance for COVID-19 Prevention in K-12 Schools</w:t>
        </w:r>
      </w:hyperlink>
    </w:p>
    <w:p w14:paraId="5A7ED8EF" w14:textId="77777777" w:rsidR="00EF7C3C" w:rsidRDefault="000F4F3B" w:rsidP="003B3CD3">
      <w:pPr>
        <w:pStyle w:val="ListParagraph"/>
        <w:numPr>
          <w:ilvl w:val="0"/>
          <w:numId w:val="23"/>
        </w:numPr>
        <w:spacing w:line="259" w:lineRule="auto"/>
        <w:rPr>
          <w:rFonts w:asciiTheme="minorHAnsi" w:eastAsiaTheme="minorEastAsia" w:hAnsiTheme="minorHAnsi" w:cstheme="minorBidi"/>
        </w:rPr>
      </w:pPr>
      <w:hyperlink r:id="rId32">
        <w:r w:rsidR="00C2264B" w:rsidRPr="00C2264B">
          <w:rPr>
            <w:rStyle w:val="Hyperlink"/>
            <w:rFonts w:asciiTheme="minorHAnsi" w:eastAsiaTheme="minorEastAsia" w:hAnsiTheme="minorHAnsi" w:cstheme="minorBidi"/>
          </w:rPr>
          <w:t>Supports for Continuity of Services</w:t>
        </w:r>
      </w:hyperlink>
      <w:r w:rsidR="00C2264B" w:rsidRPr="00C2264B">
        <w:rPr>
          <w:rFonts w:asciiTheme="minorHAnsi" w:eastAsiaTheme="minorEastAsia" w:hAnsiTheme="minorHAnsi" w:cstheme="minorBidi"/>
        </w:rPr>
        <w:t xml:space="preserve"> </w:t>
      </w:r>
    </w:p>
    <w:p w14:paraId="4F5536E5" w14:textId="77777777" w:rsidR="00EF7C3C" w:rsidRDefault="00EF7C3C">
      <w:pPr>
        <w:rPr>
          <w:rFonts w:asciiTheme="minorHAnsi" w:eastAsiaTheme="minorEastAsia" w:hAnsiTheme="minorHAnsi" w:cstheme="minorBidi"/>
        </w:rPr>
      </w:pPr>
    </w:p>
    <w:p w14:paraId="1327C284" w14:textId="77777777" w:rsidR="4DC715E2" w:rsidRDefault="593CEA72" w:rsidP="007E4A5D">
      <w:pPr>
        <w:pStyle w:val="Heading3"/>
        <w:keepNext/>
        <w:rPr>
          <w:color w:val="1F497D" w:themeColor="text2"/>
          <w:sz w:val="22"/>
          <w:szCs w:val="22"/>
        </w:rPr>
      </w:pPr>
      <w:r w:rsidRPr="6A2CB628">
        <w:lastRenderedPageBreak/>
        <w:t xml:space="preserve">Table </w:t>
      </w:r>
      <w:r w:rsidR="00D54A1E">
        <w:t>4</w:t>
      </w:r>
      <w:r w:rsidRPr="6A2CB628">
        <w:t xml:space="preserve">. </w:t>
      </w:r>
      <w:r>
        <w:tab/>
      </w:r>
      <w:r w:rsidR="39501113" w:rsidRPr="6A2CB628">
        <w:t>Communicable Disease Mitigation</w:t>
      </w:r>
      <w:r w:rsidR="2E39A1B4" w:rsidRPr="6A2CB628">
        <w:t xml:space="preserve"> Measures</w:t>
      </w:r>
    </w:p>
    <w:tbl>
      <w:tblPr>
        <w:tblStyle w:val="GridTable4-Accent1"/>
        <w:tblW w:w="13945" w:type="dxa"/>
        <w:tblLayout w:type="fixed"/>
        <w:tblLook w:val="04A0" w:firstRow="1" w:lastRow="0" w:firstColumn="1" w:lastColumn="0" w:noHBand="0" w:noVBand="1"/>
        <w:tblCaption w:val="Communicable Disease Mitigation Measures"/>
        <w:tblDescription w:val="A place to enter the school's layered health and safety measures.&#10;"/>
      </w:tblPr>
      <w:tblGrid>
        <w:gridCol w:w="3555"/>
        <w:gridCol w:w="10390"/>
      </w:tblGrid>
      <w:tr w:rsidR="0CCC6B95" w14:paraId="6A0E34DE" w14:textId="77777777" w:rsidTr="00A67EDF">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775DF4D4" w14:textId="77777777" w:rsidR="54D91895" w:rsidRDefault="213C4D3F" w:rsidP="00A67EDF">
            <w:pPr>
              <w:spacing w:after="20"/>
            </w:pPr>
            <w:r w:rsidRPr="593CEA72">
              <w:t>OHA/ODE Recommendation(s)</w:t>
            </w:r>
          </w:p>
          <w:p w14:paraId="6A864FAA" w14:textId="77777777" w:rsidR="54D91895" w:rsidRDefault="593CEA72" w:rsidP="00A67EDF">
            <w:pPr>
              <w:spacing w:after="20"/>
              <w:rPr>
                <w:sz w:val="22"/>
                <w:szCs w:val="22"/>
              </w:rPr>
            </w:pPr>
            <w:r w:rsidRPr="17BA49BE">
              <w:rPr>
                <w:sz w:val="22"/>
                <w:szCs w:val="22"/>
              </w:rPr>
              <w:t>Layered Health and Safety Measures</w:t>
            </w:r>
          </w:p>
        </w:tc>
        <w:tc>
          <w:tcPr>
            <w:tcW w:w="10390" w:type="dxa"/>
            <w:vAlign w:val="center"/>
          </w:tcPr>
          <w:p w14:paraId="3DAB2744" w14:textId="77777777" w:rsidR="54D91895" w:rsidRDefault="4CCE74E2" w:rsidP="00A67EDF">
            <w:pPr>
              <w:cnfStyle w:val="100000000000" w:firstRow="1" w:lastRow="0" w:firstColumn="0" w:lastColumn="0" w:oddVBand="0" w:evenVBand="0" w:oddHBand="0" w:evenHBand="0" w:firstRowFirstColumn="0" w:firstRowLastColumn="0" w:lastRowFirstColumn="0" w:lastRowLastColumn="0"/>
              <w:rPr>
                <w:b w:val="0"/>
                <w:bCs w:val="0"/>
              </w:rPr>
            </w:pPr>
            <w:r w:rsidRPr="6A2CB628">
              <w:t>D</w:t>
            </w:r>
            <w:r w:rsidR="213C4D3F" w:rsidRPr="6A2CB628">
              <w:t xml:space="preserve">escribe what mitigating measures </w:t>
            </w:r>
            <w:r w:rsidR="50104B48" w:rsidRPr="6A2CB628">
              <w:t xml:space="preserve">the school </w:t>
            </w:r>
            <w:r w:rsidR="213C4D3F" w:rsidRPr="6A2CB628">
              <w:t xml:space="preserve">will  implement  to reduce </w:t>
            </w:r>
            <w:r w:rsidR="51C24DAE" w:rsidRPr="6A2CB628">
              <w:t xml:space="preserve">and respond to </w:t>
            </w:r>
            <w:r w:rsidR="213C4D3F" w:rsidRPr="6A2CB628">
              <w:t xml:space="preserve">the spread of </w:t>
            </w:r>
            <w:r w:rsidR="7B9D7A2B" w:rsidRPr="6A2CB628">
              <w:t>communicable disease</w:t>
            </w:r>
            <w:r w:rsidR="213C4D3F" w:rsidRPr="6A2CB628">
              <w:t xml:space="preserve"> and protect in-person instruction?</w:t>
            </w:r>
          </w:p>
        </w:tc>
      </w:tr>
      <w:tr w:rsidR="0CCC6B95" w:rsidRPr="000F4F3B" w14:paraId="0A2B0D7E" w14:textId="77777777" w:rsidTr="00A67ED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3555" w:type="dxa"/>
          </w:tcPr>
          <w:p w14:paraId="3E0F0855" w14:textId="77777777" w:rsidR="593CEA72" w:rsidRPr="000F4F3B" w:rsidRDefault="1B9FD768" w:rsidP="009357BF">
            <w:pPr>
              <w:pStyle w:val="Tabledescription"/>
              <w:rPr>
                <w:color w:val="000000" w:themeColor="text1"/>
              </w:rPr>
            </w:pPr>
            <w:r w:rsidRPr="000F4F3B">
              <w:rPr>
                <w:color w:val="000000" w:themeColor="text1"/>
              </w:rPr>
              <w:t>Im</w:t>
            </w:r>
            <w:r w:rsidR="1D2A3C3C" w:rsidRPr="000F4F3B">
              <w:rPr>
                <w:color w:val="000000" w:themeColor="text1"/>
              </w:rPr>
              <w:t>munizations</w:t>
            </w:r>
          </w:p>
        </w:tc>
        <w:tc>
          <w:tcPr>
            <w:tcW w:w="10390" w:type="dxa"/>
          </w:tcPr>
          <w:p w14:paraId="1DD43CBA" w14:textId="77777777" w:rsidR="0CCC6B95" w:rsidRPr="000F4F3B" w:rsidRDefault="593CEA72" w:rsidP="00A73FDE">
            <w:pPr>
              <w:cnfStyle w:val="000000100000" w:firstRow="0" w:lastRow="0" w:firstColumn="0" w:lastColumn="0" w:oddVBand="0" w:evenVBand="0" w:oddHBand="1" w:evenHBand="0" w:firstRowFirstColumn="0" w:firstRowLastColumn="0" w:lastRowFirstColumn="0" w:lastRowLastColumn="0"/>
              <w:rPr>
                <w:i/>
                <w:iCs/>
                <w:color w:val="333333"/>
                <w:sz w:val="22"/>
                <w:szCs w:val="22"/>
              </w:rPr>
            </w:pPr>
            <w:r w:rsidRPr="000F4F3B">
              <w:rPr>
                <w:i/>
                <w:iCs/>
                <w:sz w:val="22"/>
                <w:szCs w:val="22"/>
              </w:rPr>
              <w:t>CDC, OHA, and ODE recommend COVID-19 vaccination for all eligible individuals. Please include whether your school will offer COVID-19 vaccine clinics or notices about where to access vaccines in your community.</w:t>
            </w:r>
            <w:r w:rsidR="084C92BB" w:rsidRPr="000F4F3B">
              <w:rPr>
                <w:b/>
                <w:bCs/>
                <w:color w:val="333333"/>
                <w:sz w:val="22"/>
                <w:szCs w:val="22"/>
              </w:rPr>
              <w:t xml:space="preserve"> </w:t>
            </w:r>
            <w:r w:rsidR="084C92BB" w:rsidRPr="000F4F3B">
              <w:rPr>
                <w:b/>
                <w:bCs/>
                <w:i/>
                <w:iCs/>
                <w:color w:val="333333"/>
                <w:sz w:val="22"/>
                <w:szCs w:val="22"/>
              </w:rPr>
              <w:t>Shots are required by law</w:t>
            </w:r>
            <w:r w:rsidR="084C92BB" w:rsidRPr="000F4F3B">
              <w:rPr>
                <w:i/>
                <w:iCs/>
                <w:color w:val="333333"/>
                <w:sz w:val="22"/>
                <w:szCs w:val="22"/>
              </w:rPr>
              <w:t xml:space="preserve"> for children in attendance at public and private schools, preschools, child care facilities, and Head Start programs in Oregon. Nearly every place that provides care for a child outside the home </w:t>
            </w:r>
            <w:hyperlink r:id="rId33" w:history="1">
              <w:r w:rsidR="084C92BB" w:rsidRPr="000F4F3B">
                <w:rPr>
                  <w:rStyle w:val="Hyperlink"/>
                  <w:sz w:val="22"/>
                  <w:szCs w:val="22"/>
                </w:rPr>
                <w:t>requires shots</w:t>
              </w:r>
            </w:hyperlink>
            <w:r w:rsidR="084C92BB" w:rsidRPr="000F4F3B">
              <w:rPr>
                <w:i/>
                <w:iCs/>
                <w:color w:val="333333"/>
                <w:sz w:val="22"/>
                <w:szCs w:val="22"/>
              </w:rPr>
              <w:t xml:space="preserve"> or a </w:t>
            </w:r>
            <w:hyperlink r:id="rId34" w:history="1">
              <w:r w:rsidR="084C92BB" w:rsidRPr="000F4F3B">
                <w:rPr>
                  <w:rStyle w:val="Hyperlink"/>
                  <w:sz w:val="22"/>
                  <w:szCs w:val="22"/>
                </w:rPr>
                <w:t>medical</w:t>
              </w:r>
            </w:hyperlink>
            <w:r w:rsidR="084C92BB" w:rsidRPr="000F4F3B">
              <w:rPr>
                <w:i/>
                <w:iCs/>
                <w:color w:val="333333"/>
                <w:sz w:val="22"/>
                <w:szCs w:val="22"/>
              </w:rPr>
              <w:t xml:space="preserve"> or </w:t>
            </w:r>
            <w:hyperlink r:id="rId35" w:history="1">
              <w:r w:rsidR="084C92BB" w:rsidRPr="000F4F3B">
                <w:rPr>
                  <w:rStyle w:val="Hyperlink"/>
                  <w:sz w:val="22"/>
                  <w:szCs w:val="22"/>
                </w:rPr>
                <w:t>nonmedical exemption</w:t>
              </w:r>
            </w:hyperlink>
            <w:r w:rsidR="084C92BB" w:rsidRPr="000F4F3B">
              <w:rPr>
                <w:i/>
                <w:iCs/>
                <w:color w:val="333333"/>
                <w:sz w:val="22"/>
                <w:szCs w:val="22"/>
              </w:rPr>
              <w:t xml:space="preserve"> to stay enrolled.</w:t>
            </w:r>
          </w:p>
          <w:p w14:paraId="722A7D17" w14:textId="77777777" w:rsidR="000A367F" w:rsidRPr="000F4F3B" w:rsidRDefault="000A367F" w:rsidP="000A367F">
            <w:pPr>
              <w:pStyle w:val="NormalWeb"/>
              <w:spacing w:before="15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0F4F3B">
              <w:rPr>
                <w:rStyle w:val="Strong"/>
                <w:rFonts w:asciiTheme="minorHAnsi" w:hAnsiTheme="minorHAnsi" w:cstheme="minorHAnsi"/>
                <w:color w:val="000000"/>
                <w:sz w:val="22"/>
                <w:szCs w:val="22"/>
              </w:rPr>
              <w:t>Effective June 17, the COVID-19 vaccination requirement for public and private school teachers, staff and school volunteers (OAR 333-019-1030) will be lifted</w:t>
            </w:r>
            <w:r w:rsidRPr="000F4F3B">
              <w:rPr>
                <w:rFonts w:asciiTheme="minorHAnsi" w:hAnsiTheme="minorHAnsi" w:cstheme="minorHAnsi"/>
                <w:color w:val="000000"/>
                <w:sz w:val="22"/>
                <w:szCs w:val="22"/>
              </w:rPr>
              <w:t>. This means that after June 16, teachers, school staff and volunteers in schools will no longer have to provide proof of vaccination or have a valid medical or religious exception on file to be in direct or indirect contact with students. Being up to date on COVID-19 vaccines continues to offer significant protection against serious illness and hospitalization. </w:t>
            </w:r>
          </w:p>
          <w:p w14:paraId="630DCD2B" w14:textId="77777777" w:rsidR="000A367F" w:rsidRPr="000F4F3B" w:rsidRDefault="000A367F" w:rsidP="000A367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0F4F3B">
              <w:rPr>
                <w:rFonts w:asciiTheme="minorHAnsi" w:hAnsiTheme="minorHAnsi" w:cstheme="minorHAnsi"/>
                <w:b/>
                <w:bCs/>
                <w:sz w:val="22"/>
                <w:szCs w:val="22"/>
              </w:rPr>
              <w:t xml:space="preserve">Applicable Documents: </w:t>
            </w:r>
          </w:p>
          <w:p w14:paraId="2384E787" w14:textId="77777777" w:rsidR="000A367F" w:rsidRPr="000F4F3B" w:rsidRDefault="000A367F" w:rsidP="000A367F">
            <w:pPr>
              <w:pStyle w:val="Default"/>
              <w:numPr>
                <w:ilvl w:val="0"/>
                <w:numId w:val="2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0F4F3B">
              <w:rPr>
                <w:rFonts w:asciiTheme="minorHAnsi" w:hAnsiTheme="minorHAnsi" w:cstheme="minorHAnsi"/>
                <w:color w:val="auto"/>
                <w:sz w:val="22"/>
                <w:szCs w:val="22"/>
              </w:rPr>
              <w:t xml:space="preserve">Vaccines for COVID-19 | CDC </w:t>
            </w:r>
          </w:p>
          <w:p w14:paraId="3CB2F804" w14:textId="77777777" w:rsidR="000A367F" w:rsidRPr="000F4F3B" w:rsidRDefault="000A367F" w:rsidP="000A367F">
            <w:pPr>
              <w:pStyle w:val="Default"/>
              <w:numPr>
                <w:ilvl w:val="0"/>
                <w:numId w:val="2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0F4F3B">
              <w:rPr>
                <w:rFonts w:asciiTheme="minorHAnsi" w:hAnsiTheme="minorHAnsi" w:cstheme="minorHAnsi"/>
                <w:color w:val="auto"/>
                <w:sz w:val="22"/>
                <w:szCs w:val="22"/>
              </w:rPr>
              <w:t xml:space="preserve">Get Vaccinated Oregon </w:t>
            </w:r>
          </w:p>
          <w:p w14:paraId="38E1805A" w14:textId="77777777" w:rsidR="000A367F" w:rsidRPr="000F4F3B" w:rsidRDefault="000A367F" w:rsidP="000A367F">
            <w:pPr>
              <w:pStyle w:val="Default"/>
              <w:numPr>
                <w:ilvl w:val="0"/>
                <w:numId w:val="2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0F4F3B">
              <w:rPr>
                <w:rFonts w:asciiTheme="minorHAnsi" w:hAnsiTheme="minorHAnsi" w:cstheme="minorHAnsi"/>
                <w:color w:val="auto"/>
                <w:sz w:val="22"/>
                <w:szCs w:val="22"/>
              </w:rPr>
              <w:t xml:space="preserve">Accessibility Kit Resource </w:t>
            </w:r>
          </w:p>
          <w:p w14:paraId="61BF7CFE" w14:textId="40333C63" w:rsidR="000A367F" w:rsidRPr="000F4F3B" w:rsidRDefault="000A367F" w:rsidP="00A73FDE">
            <w:pPr>
              <w:pStyle w:val="Default"/>
              <w:numPr>
                <w:ilvl w:val="0"/>
                <w:numId w:val="2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0F4F3B">
              <w:rPr>
                <w:rFonts w:asciiTheme="minorHAnsi" w:hAnsiTheme="minorHAnsi" w:cstheme="minorHAnsi"/>
                <w:sz w:val="22"/>
                <w:szCs w:val="22"/>
              </w:rPr>
              <w:t xml:space="preserve">Synergy is used for the student population to document vaccinations. </w:t>
            </w:r>
          </w:p>
        </w:tc>
      </w:tr>
      <w:tr w:rsidR="009976B5" w:rsidRPr="000F4F3B" w14:paraId="5433716E" w14:textId="77777777" w:rsidTr="00A67EDF">
        <w:trPr>
          <w:cantSplit/>
          <w:trHeight w:val="720"/>
        </w:trPr>
        <w:tc>
          <w:tcPr>
            <w:cnfStyle w:val="001000000000" w:firstRow="0" w:lastRow="0" w:firstColumn="1" w:lastColumn="0" w:oddVBand="0" w:evenVBand="0" w:oddHBand="0" w:evenHBand="0" w:firstRowFirstColumn="0" w:firstRowLastColumn="0" w:lastRowFirstColumn="0" w:lastRowLastColumn="0"/>
            <w:tcW w:w="3555" w:type="dxa"/>
          </w:tcPr>
          <w:p w14:paraId="30B15FDC" w14:textId="77777777" w:rsidR="009976B5" w:rsidRPr="000F4F3B" w:rsidRDefault="009976B5" w:rsidP="009976B5">
            <w:pPr>
              <w:pStyle w:val="Tabledescription"/>
            </w:pPr>
            <w:r w:rsidRPr="000F4F3B">
              <w:t>Face Coverings</w:t>
            </w:r>
          </w:p>
        </w:tc>
        <w:tc>
          <w:tcPr>
            <w:tcW w:w="10390" w:type="dxa"/>
          </w:tcPr>
          <w:p w14:paraId="55D72E92" w14:textId="77777777" w:rsidR="009976B5" w:rsidRPr="000F4F3B" w:rsidRDefault="009976B5" w:rsidP="009976B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sz w:val="22"/>
                <w:szCs w:val="22"/>
              </w:rPr>
              <w:t xml:space="preserve">Universal </w:t>
            </w:r>
            <w:r w:rsidRPr="000F4F3B">
              <w:rPr>
                <w:rFonts w:asciiTheme="minorHAnsi" w:hAnsiTheme="minorHAnsi" w:cstheme="minorHAnsi"/>
                <w:sz w:val="22"/>
                <w:szCs w:val="22"/>
              </w:rPr>
              <w:t xml:space="preserve">masking is no longer required of vaccinated or unvaccinated adults or students, but is supported. At low community levels wear a mask based on your personal preference or when required by district. </w:t>
            </w:r>
          </w:p>
          <w:p w14:paraId="3B22791F" w14:textId="77777777" w:rsidR="009976B5" w:rsidRPr="000F4F3B" w:rsidRDefault="009976B5" w:rsidP="009976B5">
            <w:pPr>
              <w:pStyle w:val="Default"/>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Masking is required under the following circumstances at SKPS: Disability Services: If a student’s IEP or 504 plan indicates a service that requires close contact (3ft) of a staff member, and that student cannot wear a face-covering due to the nature of the disability, the staff member must wear a face covering while performing that service. </w:t>
            </w:r>
          </w:p>
          <w:p w14:paraId="348D6B2F" w14:textId="77777777" w:rsidR="009976B5" w:rsidRPr="000F4F3B" w:rsidRDefault="009976B5" w:rsidP="009976B5">
            <w:pPr>
              <w:pStyle w:val="Default"/>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When a local county experiences an increase in communicable disease or when the COVID-19 community level increases, DHA and SKPS communications team will inform families of federal, state, or local recommendations. </w:t>
            </w:r>
          </w:p>
          <w:p w14:paraId="3055CA82" w14:textId="77777777" w:rsidR="009976B5" w:rsidRPr="000F4F3B" w:rsidRDefault="009976B5" w:rsidP="009976B5">
            <w:pPr>
              <w:pStyle w:val="Default"/>
              <w:ind w:left="10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6646AE4C" w14:textId="77777777" w:rsidR="009976B5" w:rsidRPr="000F4F3B" w:rsidRDefault="009976B5" w:rsidP="009976B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0F4F3B">
              <w:rPr>
                <w:rFonts w:asciiTheme="minorHAnsi" w:hAnsiTheme="minorHAnsi" w:cstheme="minorHAnsi"/>
                <w:b/>
                <w:bCs/>
                <w:sz w:val="22"/>
                <w:szCs w:val="22"/>
              </w:rPr>
              <w:t xml:space="preserve">Applicable Documents: </w:t>
            </w:r>
          </w:p>
          <w:p w14:paraId="1FB74088" w14:textId="409987FB" w:rsidR="009976B5" w:rsidRPr="000F4F3B" w:rsidRDefault="009976B5" w:rsidP="009976B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0F4F3B">
              <w:rPr>
                <w:rFonts w:asciiTheme="minorHAnsi" w:hAnsiTheme="minorHAnsi" w:cstheme="minorHAnsi"/>
                <w:sz w:val="22"/>
                <w:szCs w:val="22"/>
              </w:rPr>
              <w:t>Use and Care of Masks | CDC</w:t>
            </w:r>
            <w:r w:rsidRPr="000F4F3B">
              <w:rPr>
                <w:sz w:val="22"/>
                <w:szCs w:val="22"/>
              </w:rPr>
              <w:t xml:space="preserve"> </w:t>
            </w:r>
          </w:p>
        </w:tc>
      </w:tr>
      <w:tr w:rsidR="00D42E4E" w:rsidRPr="000F4F3B" w14:paraId="0C57D146" w14:textId="77777777" w:rsidTr="00A67ED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3555" w:type="dxa"/>
          </w:tcPr>
          <w:p w14:paraId="54936280" w14:textId="77777777" w:rsidR="00D42E4E" w:rsidRPr="000F4F3B" w:rsidRDefault="00D42E4E" w:rsidP="00D42E4E">
            <w:pPr>
              <w:pStyle w:val="Tabledescription"/>
            </w:pPr>
            <w:r w:rsidRPr="000F4F3B">
              <w:lastRenderedPageBreak/>
              <w:t xml:space="preserve">Isolation </w:t>
            </w:r>
          </w:p>
        </w:tc>
        <w:tc>
          <w:tcPr>
            <w:tcW w:w="10390" w:type="dxa"/>
          </w:tcPr>
          <w:p w14:paraId="031C717F" w14:textId="77777777" w:rsidR="00D42E4E" w:rsidRPr="000F4F3B" w:rsidRDefault="00D42E4E" w:rsidP="00D42E4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szCs w:val="22"/>
              </w:rPr>
            </w:pPr>
            <w:r w:rsidRPr="000F4F3B">
              <w:rPr>
                <w:rStyle w:val="Strong"/>
                <w:rFonts w:asciiTheme="minorHAnsi" w:eastAsia="Times New Roman" w:hAnsiTheme="minorHAnsi" w:cstheme="minorHAnsi"/>
                <w:color w:val="000000"/>
                <w:sz w:val="22"/>
                <w:szCs w:val="22"/>
              </w:rPr>
              <w:t>May 11, 2023: A five-day period of isolation for those infected with COVID-19 will also no longer be recommended</w:t>
            </w:r>
            <w:r w:rsidRPr="000F4F3B">
              <w:rPr>
                <w:rFonts w:asciiTheme="minorHAnsi" w:eastAsia="Times New Roman" w:hAnsiTheme="minorHAnsi" w:cstheme="minorHAnsi"/>
                <w:color w:val="000000"/>
                <w:sz w:val="22"/>
                <w:szCs w:val="22"/>
              </w:rPr>
              <w:t xml:space="preserve"> for the general population, including people in K-12 education settings. Oregon public health officials believe widespread population immunity due to vaccination and repeated infections means most COVID-19 infections are now likely asymptomatic or mildly symptomatic, and the five-day isolation period is doing little to reduce transmission. </w:t>
            </w:r>
          </w:p>
          <w:p w14:paraId="753ABC52" w14:textId="77777777" w:rsidR="00D42E4E" w:rsidRPr="000F4F3B" w:rsidRDefault="00D42E4E" w:rsidP="00D42E4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szCs w:val="22"/>
              </w:rPr>
            </w:pPr>
          </w:p>
          <w:p w14:paraId="695795EB" w14:textId="77777777" w:rsidR="00D42E4E" w:rsidRPr="000F4F3B" w:rsidRDefault="00D42E4E" w:rsidP="00D42E4E">
            <w:pPr>
              <w:cnfStyle w:val="000000100000" w:firstRow="0" w:lastRow="0" w:firstColumn="0" w:lastColumn="0" w:oddVBand="0" w:evenVBand="0" w:oddHBand="1" w:evenHBand="0" w:firstRowFirstColumn="0" w:firstRowLastColumn="0" w:lastRowFirstColumn="0" w:lastRowLastColumn="0"/>
              <w:rPr>
                <w:rStyle w:val="Strong"/>
                <w:rFonts w:asciiTheme="minorHAnsi" w:eastAsia="Times New Roman" w:hAnsiTheme="minorHAnsi" w:cstheme="minorHAnsi"/>
                <w:b w:val="0"/>
                <w:bCs w:val="0"/>
                <w:color w:val="000000"/>
                <w:sz w:val="22"/>
                <w:szCs w:val="22"/>
              </w:rPr>
            </w:pPr>
            <w:r w:rsidRPr="000F4F3B">
              <w:rPr>
                <w:rStyle w:val="Strong"/>
                <w:rFonts w:asciiTheme="minorHAnsi" w:eastAsia="Times New Roman" w:hAnsiTheme="minorHAnsi" w:cstheme="minorHAnsi"/>
                <w:b w:val="0"/>
                <w:bCs w:val="0"/>
                <w:color w:val="000000"/>
                <w:sz w:val="22"/>
                <w:szCs w:val="22"/>
              </w:rPr>
              <w:t>The recommendation for the general population will be:</w:t>
            </w:r>
          </w:p>
          <w:p w14:paraId="601F3A27" w14:textId="77777777" w:rsidR="00D42E4E" w:rsidRPr="000F4F3B" w:rsidRDefault="00D42E4E" w:rsidP="00D42E4E">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Style w:val="Strong"/>
                <w:rFonts w:asciiTheme="minorHAnsi" w:eastAsia="Times New Roman" w:hAnsiTheme="minorHAnsi" w:cstheme="minorHAnsi"/>
                <w:b w:val="0"/>
                <w:bCs w:val="0"/>
                <w:color w:val="000000"/>
                <w:sz w:val="22"/>
                <w:szCs w:val="22"/>
              </w:rPr>
            </w:pPr>
            <w:r w:rsidRPr="000F4F3B">
              <w:rPr>
                <w:rStyle w:val="Strong"/>
                <w:rFonts w:asciiTheme="minorHAnsi" w:eastAsia="Times New Roman" w:hAnsiTheme="minorHAnsi" w:cstheme="minorHAnsi"/>
                <w:b w:val="0"/>
                <w:bCs w:val="0"/>
                <w:color w:val="000000"/>
                <w:sz w:val="22"/>
                <w:szCs w:val="22"/>
              </w:rPr>
              <w:t>To stay home until fever free for 24 hours and symptoms are improving,</w:t>
            </w:r>
          </w:p>
          <w:p w14:paraId="2906C595" w14:textId="77777777" w:rsidR="00D42E4E" w:rsidRPr="000F4F3B" w:rsidRDefault="00D42E4E" w:rsidP="00D42E4E">
            <w:pPr>
              <w:pStyle w:val="ListParagraph"/>
              <w:numPr>
                <w:ilvl w:val="0"/>
                <w:numId w:val="27"/>
              </w:numPr>
              <w:spacing w:before="100" w:beforeAutospacing="1" w:after="105"/>
              <w:cnfStyle w:val="000000100000" w:firstRow="0" w:lastRow="0" w:firstColumn="0" w:lastColumn="0" w:oddVBand="0" w:evenVBand="0" w:oddHBand="1" w:evenHBand="0" w:firstRowFirstColumn="0" w:firstRowLastColumn="0" w:lastRowFirstColumn="0" w:lastRowLastColumn="0"/>
              <w:rPr>
                <w:rStyle w:val="Strong"/>
                <w:rFonts w:asciiTheme="minorHAnsi" w:eastAsia="Times New Roman" w:hAnsiTheme="minorHAnsi" w:cstheme="minorHAnsi"/>
                <w:b w:val="0"/>
                <w:bCs w:val="0"/>
                <w:color w:val="000000"/>
                <w:sz w:val="22"/>
                <w:szCs w:val="22"/>
              </w:rPr>
            </w:pPr>
            <w:r w:rsidRPr="000F4F3B">
              <w:rPr>
                <w:rStyle w:val="Strong"/>
                <w:rFonts w:asciiTheme="minorHAnsi" w:eastAsia="Times New Roman" w:hAnsiTheme="minorHAnsi" w:cstheme="minorHAnsi"/>
                <w:b w:val="0"/>
                <w:bCs w:val="0"/>
                <w:color w:val="000000"/>
                <w:sz w:val="22"/>
                <w:szCs w:val="22"/>
              </w:rPr>
              <w:t>To avoid contact with individuals at increased risk for severe disease, including older adults and those with underlying medical conditions, and</w:t>
            </w:r>
          </w:p>
          <w:p w14:paraId="03D6AFB0" w14:textId="77777777" w:rsidR="00D42E4E" w:rsidRPr="000F4F3B" w:rsidRDefault="00D42E4E" w:rsidP="00D42E4E">
            <w:pPr>
              <w:pStyle w:val="ListParagraph"/>
              <w:numPr>
                <w:ilvl w:val="0"/>
                <w:numId w:val="27"/>
              </w:numPr>
              <w:spacing w:before="100" w:beforeAutospacing="1" w:after="10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2"/>
                <w:szCs w:val="22"/>
              </w:rPr>
            </w:pPr>
            <w:r w:rsidRPr="000F4F3B">
              <w:rPr>
                <w:rStyle w:val="Strong"/>
                <w:rFonts w:asciiTheme="minorHAnsi" w:eastAsia="Times New Roman" w:hAnsiTheme="minorHAnsi" w:cstheme="minorHAnsi"/>
                <w:b w:val="0"/>
                <w:bCs w:val="0"/>
                <w:color w:val="000000"/>
                <w:sz w:val="22"/>
                <w:szCs w:val="22"/>
              </w:rPr>
              <w:t xml:space="preserve">To consider masking for 10 days. </w:t>
            </w:r>
          </w:p>
          <w:p w14:paraId="5E1E9C26" w14:textId="77777777" w:rsidR="00D42E4E" w:rsidRPr="000F4F3B" w:rsidRDefault="00D42E4E" w:rsidP="00D42E4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75933E5" w14:textId="77777777" w:rsidR="00D42E4E" w:rsidRPr="000F4F3B" w:rsidRDefault="00D42E4E" w:rsidP="00D42E4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Per OAR 581-022-2220,</w:t>
            </w:r>
            <w:r w:rsidRPr="000F4F3B">
              <w:rPr>
                <w:rFonts w:asciiTheme="minorHAnsi" w:hAnsiTheme="minorHAnsi" w:cstheme="minorHAnsi"/>
                <w:color w:val="0000FF"/>
                <w:sz w:val="22"/>
                <w:szCs w:val="22"/>
              </w:rPr>
              <w:t xml:space="preserve"> </w:t>
            </w:r>
            <w:r w:rsidRPr="000F4F3B">
              <w:rPr>
                <w:rFonts w:asciiTheme="minorHAnsi" w:hAnsiTheme="minorHAnsi" w:cstheme="minorHAnsi"/>
                <w:sz w:val="22"/>
                <w:szCs w:val="22"/>
              </w:rPr>
              <w:t xml:space="preserve">schools must maintain a supervised space to isolate the sick that is separate from the space where other health care tasks take place in addition to having a space to support healthy individuals. </w:t>
            </w:r>
          </w:p>
          <w:p w14:paraId="1428CD15" w14:textId="77777777" w:rsidR="00D42E4E" w:rsidRPr="000F4F3B" w:rsidRDefault="00D42E4E" w:rsidP="00D42E4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p w14:paraId="3536A4AA" w14:textId="7C505FE3" w:rsidR="00D42E4E" w:rsidRPr="000F4F3B" w:rsidRDefault="00D42E4E" w:rsidP="00D42E4E">
            <w:pPr>
              <w:cnfStyle w:val="000000100000" w:firstRow="0" w:lastRow="0" w:firstColumn="0" w:lastColumn="0" w:oddVBand="0" w:evenVBand="0" w:oddHBand="1" w:evenHBand="0" w:firstRowFirstColumn="0" w:firstRowLastColumn="0" w:lastRowFirstColumn="0" w:lastRowLastColumn="0"/>
              <w:rPr>
                <w:sz w:val="22"/>
                <w:szCs w:val="22"/>
              </w:rPr>
            </w:pPr>
            <w:r w:rsidRPr="000F4F3B">
              <w:rPr>
                <w:rFonts w:asciiTheme="minorHAnsi" w:hAnsiTheme="minorHAnsi" w:cstheme="minorHAnsi"/>
                <w:color w:val="323232"/>
                <w:sz w:val="22"/>
                <w:szCs w:val="22"/>
              </w:rPr>
              <w:t xml:space="preserve">Investigation and control of disease directed by DHA. </w:t>
            </w:r>
            <w:r w:rsidRPr="000F4F3B">
              <w:rPr>
                <w:rFonts w:asciiTheme="minorHAnsi" w:hAnsiTheme="minorHAnsi" w:cstheme="minorHAnsi"/>
                <w:sz w:val="22"/>
                <w:szCs w:val="22"/>
              </w:rPr>
              <w:t xml:space="preserve">District policies and procedures incorporate a layered approach to identifying, monitoring, and mitigating outbreaks of communicable diseases. </w:t>
            </w:r>
          </w:p>
        </w:tc>
      </w:tr>
      <w:tr w:rsidR="00D42E4E" w:rsidRPr="000F4F3B" w14:paraId="7919ED29" w14:textId="77777777" w:rsidTr="00A67EDF">
        <w:trPr>
          <w:cantSplit/>
          <w:trHeight w:val="720"/>
        </w:trPr>
        <w:tc>
          <w:tcPr>
            <w:cnfStyle w:val="001000000000" w:firstRow="0" w:lastRow="0" w:firstColumn="1" w:lastColumn="0" w:oddVBand="0" w:evenVBand="0" w:oddHBand="0" w:evenHBand="0" w:firstRowFirstColumn="0" w:firstRowLastColumn="0" w:lastRowFirstColumn="0" w:lastRowLastColumn="0"/>
            <w:tcW w:w="3555" w:type="dxa"/>
          </w:tcPr>
          <w:p w14:paraId="200410CC" w14:textId="77777777" w:rsidR="00D42E4E" w:rsidRPr="000F4F3B" w:rsidRDefault="00D42E4E" w:rsidP="00D42E4E">
            <w:pPr>
              <w:pStyle w:val="Tabledescription"/>
            </w:pPr>
            <w:r w:rsidRPr="000F4F3B">
              <w:t xml:space="preserve">Symptom Screening </w:t>
            </w:r>
          </w:p>
        </w:tc>
        <w:tc>
          <w:tcPr>
            <w:tcW w:w="10390" w:type="dxa"/>
          </w:tcPr>
          <w:p w14:paraId="3C0409A0" w14:textId="77777777" w:rsidR="00F44320" w:rsidRPr="000F4F3B" w:rsidRDefault="00F44320" w:rsidP="00F4432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This is standard protocol for all communicable diseases. If symptoms are present, families and staff are asked to stay home when sick. Students, staff, and visitors are instructed not to come to SKPS ill. Any person who becomes ill onsite will be moved to the isolation space and sent home. </w:t>
            </w:r>
          </w:p>
          <w:p w14:paraId="01F202F0" w14:textId="77777777" w:rsidR="00F44320" w:rsidRPr="000F4F3B" w:rsidRDefault="00F44320" w:rsidP="00F4432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C67736D" w14:textId="77777777" w:rsidR="00F44320" w:rsidRPr="000F4F3B" w:rsidRDefault="00F44320" w:rsidP="00F44320">
            <w:pPr>
              <w:pStyle w:val="Default"/>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SKPS will create communications which includes symptoms for communicable disease and instructions to families and staff if/when symptoms are present. </w:t>
            </w:r>
          </w:p>
          <w:p w14:paraId="67C3E5F4" w14:textId="77777777" w:rsidR="00F44320" w:rsidRPr="000F4F3B" w:rsidRDefault="00F44320" w:rsidP="00F44320">
            <w:pPr>
              <w:pStyle w:val="Default"/>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SKPS will create a letter template for notifying families of illness within a classroom or communicable disease with the Communications team and Health Services. The communication will include the message that staying home when sick can lower the risk of spreading communicable diseases. </w:t>
            </w:r>
          </w:p>
          <w:p w14:paraId="6159ABD0" w14:textId="77777777" w:rsidR="00F44320" w:rsidRPr="000F4F3B" w:rsidRDefault="00F44320" w:rsidP="00F4432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4821332A" w14:textId="77777777" w:rsidR="00F44320" w:rsidRPr="000F4F3B" w:rsidRDefault="00F44320" w:rsidP="00F4432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0F4F3B">
              <w:rPr>
                <w:rFonts w:asciiTheme="minorHAnsi" w:hAnsiTheme="minorHAnsi" w:cstheme="minorHAnsi"/>
                <w:b/>
                <w:bCs/>
                <w:sz w:val="22"/>
                <w:szCs w:val="22"/>
              </w:rPr>
              <w:t xml:space="preserve">Applicable Documents: </w:t>
            </w:r>
          </w:p>
          <w:p w14:paraId="3CB49B9D" w14:textId="77777777" w:rsidR="00F44320" w:rsidRPr="000F4F3B" w:rsidRDefault="00F44320" w:rsidP="00F44320">
            <w:pPr>
              <w:pStyle w:val="Default"/>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0F4F3B">
              <w:rPr>
                <w:rFonts w:asciiTheme="minorHAnsi" w:hAnsiTheme="minorHAnsi" w:cstheme="minorHAnsi"/>
                <w:color w:val="auto"/>
                <w:sz w:val="22"/>
                <w:szCs w:val="22"/>
              </w:rPr>
              <w:t xml:space="preserve">Communicable Disease Guidance for Schools </w:t>
            </w:r>
          </w:p>
          <w:p w14:paraId="1540E3FE" w14:textId="77777777" w:rsidR="00F44320" w:rsidRPr="000F4F3B" w:rsidRDefault="00F44320" w:rsidP="00F44320">
            <w:pPr>
              <w:pStyle w:val="Default"/>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Investigative Guidelines by County (DHA) </w:t>
            </w:r>
          </w:p>
          <w:p w14:paraId="57051596" w14:textId="68440A02" w:rsidR="00D42E4E" w:rsidRPr="000F4F3B" w:rsidRDefault="00F44320" w:rsidP="00F44320">
            <w:pPr>
              <w:pStyle w:val="Default"/>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HST-F013 Do Not Send Ill Student to School Letter</w:t>
            </w:r>
          </w:p>
        </w:tc>
      </w:tr>
      <w:tr w:rsidR="00D42E4E" w:rsidRPr="000F4F3B" w14:paraId="592862A2" w14:textId="77777777" w:rsidTr="00A67ED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3555" w:type="dxa"/>
          </w:tcPr>
          <w:p w14:paraId="72AC3DA5" w14:textId="77777777" w:rsidR="00D42E4E" w:rsidRPr="000F4F3B" w:rsidRDefault="00D42E4E" w:rsidP="00D42E4E">
            <w:pPr>
              <w:pStyle w:val="Tabledescription"/>
            </w:pPr>
            <w:r w:rsidRPr="000F4F3B">
              <w:lastRenderedPageBreak/>
              <w:t>COVID-19 Diagnostic Testing</w:t>
            </w:r>
          </w:p>
        </w:tc>
        <w:tc>
          <w:tcPr>
            <w:tcW w:w="10390" w:type="dxa"/>
          </w:tcPr>
          <w:p w14:paraId="54C5D79B" w14:textId="77777777" w:rsidR="00D42E4E" w:rsidRPr="000F4F3B" w:rsidRDefault="00D42E4E" w:rsidP="00D42E4E">
            <w:pPr>
              <w:cnfStyle w:val="000000100000" w:firstRow="0" w:lastRow="0" w:firstColumn="0" w:lastColumn="0" w:oddVBand="0" w:evenVBand="0" w:oddHBand="1" w:evenHBand="0" w:firstRowFirstColumn="0" w:firstRowLastColumn="0" w:lastRowFirstColumn="0" w:lastRowLastColumn="0"/>
              <w:rPr>
                <w:i/>
                <w:iCs/>
                <w:sz w:val="22"/>
                <w:szCs w:val="22"/>
              </w:rPr>
            </w:pPr>
            <w:r w:rsidRPr="000F4F3B">
              <w:rPr>
                <w:i/>
                <w:iCs/>
                <w:sz w:val="22"/>
                <w:szCs w:val="22"/>
              </w:rPr>
              <w:t xml:space="preserve">OHA offers schools a </w:t>
            </w:r>
            <w:hyperlink r:id="rId36" w:anchor=":~:text=CDC%20recommends%20screening%20only%20in%20unvaccinated%20individuals.%20Oregon,all%20interested%20K-12%20schools%20are%20welcome%20to%20enroll.">
              <w:r w:rsidRPr="000F4F3B">
                <w:rPr>
                  <w:i/>
                  <w:iCs/>
                  <w:sz w:val="22"/>
                  <w:szCs w:val="22"/>
                </w:rPr>
                <w:t>diagnostic testing program</w:t>
              </w:r>
            </w:hyperlink>
            <w:r w:rsidRPr="000F4F3B">
              <w:rPr>
                <w:i/>
                <w:iCs/>
                <w:sz w:val="22"/>
                <w:szCs w:val="22"/>
              </w:rPr>
              <w:t xml:space="preserve"> to all public and private K-12 schools in Oregon. Please indicate whether your school will offer diagnostic testing.</w:t>
            </w:r>
          </w:p>
          <w:p w14:paraId="463956D3" w14:textId="77777777" w:rsidR="00910560" w:rsidRPr="000F4F3B" w:rsidRDefault="00910560" w:rsidP="00910560">
            <w:pPr>
              <w:pStyle w:val="NormalWeb"/>
              <w:spacing w:before="15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0F4F3B">
              <w:rPr>
                <w:rStyle w:val="Strong"/>
                <w:rFonts w:asciiTheme="minorHAnsi" w:hAnsiTheme="minorHAnsi" w:cstheme="minorHAnsi"/>
                <w:color w:val="000000"/>
                <w:sz w:val="22"/>
                <w:szCs w:val="22"/>
              </w:rPr>
              <w:t>COVID-19 diagnostic testing resources</w:t>
            </w:r>
            <w:r w:rsidRPr="000F4F3B">
              <w:rPr>
                <w:rFonts w:asciiTheme="minorHAnsi" w:hAnsiTheme="minorHAnsi" w:cstheme="minorHAnsi"/>
                <w:color w:val="000000"/>
                <w:sz w:val="22"/>
                <w:szCs w:val="22"/>
              </w:rPr>
              <w:t xml:space="preserve"> (e.g., Abbott BinaxNOW test kits) </w:t>
            </w:r>
            <w:r w:rsidRPr="000F4F3B">
              <w:rPr>
                <w:rStyle w:val="Strong"/>
                <w:rFonts w:asciiTheme="minorHAnsi" w:hAnsiTheme="minorHAnsi" w:cstheme="minorHAnsi"/>
                <w:color w:val="000000"/>
                <w:sz w:val="22"/>
                <w:szCs w:val="22"/>
              </w:rPr>
              <w:t>will remain available</w:t>
            </w:r>
            <w:r w:rsidRPr="000F4F3B">
              <w:rPr>
                <w:rFonts w:asciiTheme="minorHAnsi" w:hAnsiTheme="minorHAnsi" w:cstheme="minorHAnsi"/>
                <w:color w:val="000000"/>
                <w:sz w:val="22"/>
                <w:szCs w:val="22"/>
              </w:rPr>
              <w:t xml:space="preserve"> through the 2023-24 academic year. </w:t>
            </w:r>
            <w:proofErr w:type="spellStart"/>
            <w:r w:rsidRPr="000F4F3B">
              <w:rPr>
                <w:rFonts w:asciiTheme="minorHAnsi" w:hAnsiTheme="minorHAnsi" w:cstheme="minorHAnsi"/>
                <w:color w:val="000000"/>
                <w:sz w:val="22"/>
                <w:szCs w:val="22"/>
              </w:rPr>
              <w:t>iHealth</w:t>
            </w:r>
            <w:proofErr w:type="spellEnd"/>
            <w:r w:rsidRPr="000F4F3B">
              <w:rPr>
                <w:rFonts w:asciiTheme="minorHAnsi" w:hAnsiTheme="minorHAnsi" w:cstheme="minorHAnsi"/>
                <w:color w:val="000000"/>
                <w:sz w:val="22"/>
                <w:szCs w:val="22"/>
              </w:rPr>
              <w:t xml:space="preserve"> self-tests will remain available until the current supply is exhausted. </w:t>
            </w:r>
          </w:p>
          <w:p w14:paraId="44ED281B" w14:textId="73C8AEE2" w:rsidR="00D42E4E" w:rsidRPr="000F4F3B" w:rsidRDefault="00910560" w:rsidP="00910560">
            <w:pPr>
              <w:cnfStyle w:val="000000100000" w:firstRow="0" w:lastRow="0" w:firstColumn="0" w:lastColumn="0" w:oddVBand="0" w:evenVBand="0" w:oddHBand="1" w:evenHBand="0" w:firstRowFirstColumn="0" w:firstRowLastColumn="0" w:lastRowFirstColumn="0" w:lastRowLastColumn="0"/>
              <w:rPr>
                <w:sz w:val="22"/>
                <w:szCs w:val="22"/>
              </w:rPr>
            </w:pPr>
            <w:r w:rsidRPr="000F4F3B">
              <w:rPr>
                <w:rFonts w:asciiTheme="minorHAnsi" w:hAnsiTheme="minorHAnsi" w:cstheme="minorHAnsi"/>
                <w:color w:val="000000"/>
                <w:sz w:val="22"/>
                <w:szCs w:val="22"/>
              </w:rPr>
              <w:t xml:space="preserve">Additional information regarding testing in Oregon’s K-12 schools is available </w:t>
            </w:r>
            <w:hyperlink r:id="rId37" w:tgtFrame="_blank" w:history="1">
              <w:r w:rsidRPr="000F4F3B">
                <w:rPr>
                  <w:rStyle w:val="Hyperlink"/>
                  <w:rFonts w:asciiTheme="minorHAnsi" w:hAnsiTheme="minorHAnsi" w:cstheme="minorHAnsi"/>
                  <w:color w:val="2176AE"/>
                  <w:sz w:val="22"/>
                  <w:szCs w:val="22"/>
                </w:rPr>
                <w:t>here</w:t>
              </w:r>
            </w:hyperlink>
            <w:r w:rsidRPr="000F4F3B">
              <w:rPr>
                <w:rFonts w:asciiTheme="minorHAnsi" w:hAnsiTheme="minorHAnsi" w:cstheme="minorHAnsi"/>
                <w:color w:val="000000"/>
                <w:sz w:val="22"/>
                <w:szCs w:val="22"/>
              </w:rPr>
              <w:t xml:space="preserve">. The </w:t>
            </w:r>
            <w:r w:rsidRPr="000F4F3B">
              <w:rPr>
                <w:rStyle w:val="Strong"/>
                <w:rFonts w:asciiTheme="minorHAnsi" w:hAnsiTheme="minorHAnsi" w:cstheme="minorHAnsi"/>
                <w:color w:val="000000"/>
                <w:sz w:val="22"/>
                <w:szCs w:val="22"/>
              </w:rPr>
              <w:t>screening testing program</w:t>
            </w:r>
            <w:r w:rsidRPr="000F4F3B">
              <w:rPr>
                <w:rFonts w:asciiTheme="minorHAnsi" w:hAnsiTheme="minorHAnsi" w:cstheme="minorHAnsi"/>
                <w:color w:val="000000"/>
                <w:sz w:val="22"/>
                <w:szCs w:val="22"/>
              </w:rPr>
              <w:t xml:space="preserve"> in Oregon’s K-12 schools </w:t>
            </w:r>
            <w:r w:rsidRPr="000F4F3B">
              <w:rPr>
                <w:rStyle w:val="Strong"/>
                <w:rFonts w:asciiTheme="minorHAnsi" w:hAnsiTheme="minorHAnsi" w:cstheme="minorHAnsi"/>
                <w:color w:val="000000"/>
                <w:sz w:val="22"/>
                <w:szCs w:val="22"/>
              </w:rPr>
              <w:t>will end July 31, 2023</w:t>
            </w:r>
            <w:r w:rsidRPr="000F4F3B">
              <w:rPr>
                <w:rFonts w:asciiTheme="minorHAnsi" w:hAnsiTheme="minorHAnsi" w:cstheme="minorHAnsi"/>
                <w:color w:val="000000"/>
                <w:sz w:val="22"/>
                <w:szCs w:val="22"/>
              </w:rPr>
              <w:t>. </w:t>
            </w:r>
          </w:p>
        </w:tc>
      </w:tr>
      <w:tr w:rsidR="00D42E4E" w:rsidRPr="000F4F3B" w14:paraId="6CA1022F" w14:textId="77777777" w:rsidTr="00A67EDF">
        <w:trPr>
          <w:cantSplit/>
          <w:trHeight w:val="720"/>
        </w:trPr>
        <w:tc>
          <w:tcPr>
            <w:cnfStyle w:val="001000000000" w:firstRow="0" w:lastRow="0" w:firstColumn="1" w:lastColumn="0" w:oddVBand="0" w:evenVBand="0" w:oddHBand="0" w:evenHBand="0" w:firstRowFirstColumn="0" w:firstRowLastColumn="0" w:lastRowFirstColumn="0" w:lastRowLastColumn="0"/>
            <w:tcW w:w="3555" w:type="dxa"/>
          </w:tcPr>
          <w:p w14:paraId="7D5CBDFC" w14:textId="77777777" w:rsidR="00D42E4E" w:rsidRPr="000F4F3B" w:rsidRDefault="00D42E4E" w:rsidP="00D42E4E">
            <w:pPr>
              <w:pStyle w:val="Tabledescription"/>
            </w:pPr>
            <w:r w:rsidRPr="000F4F3B">
              <w:t>Airflow and Circulation</w:t>
            </w:r>
          </w:p>
        </w:tc>
        <w:tc>
          <w:tcPr>
            <w:tcW w:w="10390" w:type="dxa"/>
          </w:tcPr>
          <w:p w14:paraId="62B856C6" w14:textId="77777777" w:rsidR="00D05EBE" w:rsidRPr="000F4F3B" w:rsidRDefault="00D05EBE" w:rsidP="00D05EB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Continue all recommendations from Table 1 (Communicable Disease Maintenance) in addition to: </w:t>
            </w:r>
          </w:p>
          <w:p w14:paraId="54E5CBEF" w14:textId="77777777" w:rsidR="00D05EBE" w:rsidRPr="000F4F3B" w:rsidRDefault="00D05EBE" w:rsidP="00D05EB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In SKPS, standard operating procedures have been established directing the inspection, maintenance, and filtration requirements of HVAC equipment, as well as directions to maximize the ventilation of buildings by increasing fresh air intake, purging the building before and after occupancy, etc. Building HVAC outside air dampers will be adjusted such that their minimum damper setting meets recommended outside air infiltration rates per ADSHRAE 62.11-2019 “Ventilation for Acceptable Indoor Air Quality”. </w:t>
            </w:r>
          </w:p>
          <w:p w14:paraId="0ECD8025" w14:textId="77777777" w:rsidR="00D05EBE" w:rsidRPr="000F4F3B" w:rsidRDefault="00D05EBE" w:rsidP="00D05EBE">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Additional mitigation measures include the assessment of individual spaces to determine the need for portable HEPA filtration systems. </w:t>
            </w:r>
          </w:p>
          <w:p w14:paraId="7CB9C9A1" w14:textId="77777777" w:rsidR="00D05EBE" w:rsidRPr="000F4F3B" w:rsidRDefault="00D05EBE" w:rsidP="00D05EBE">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Facilities to train and monitor staff on HVAC, monthly service, repair, and workflow. </w:t>
            </w:r>
          </w:p>
          <w:p w14:paraId="7E791C8C" w14:textId="77777777" w:rsidR="00D05EBE" w:rsidRPr="000F4F3B" w:rsidRDefault="00D05EBE" w:rsidP="00D05EB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074918D4" w14:textId="77777777" w:rsidR="00D05EBE" w:rsidRPr="000F4F3B" w:rsidRDefault="00D05EBE" w:rsidP="00D05EB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0F4F3B">
              <w:rPr>
                <w:rFonts w:asciiTheme="minorHAnsi" w:hAnsiTheme="minorHAnsi" w:cstheme="minorHAnsi"/>
                <w:b/>
                <w:bCs/>
                <w:sz w:val="22"/>
                <w:szCs w:val="22"/>
              </w:rPr>
              <w:t xml:space="preserve">Applicable Documents: </w:t>
            </w:r>
          </w:p>
          <w:p w14:paraId="1A4A3B22" w14:textId="77777777" w:rsidR="00D05EBE" w:rsidRPr="000F4F3B" w:rsidRDefault="00D05EBE" w:rsidP="00D05EBE">
            <w:pPr>
              <w:pStyle w:val="Default"/>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FAC-P021 HVAC Standard Operating Procedure </w:t>
            </w:r>
          </w:p>
          <w:p w14:paraId="14ECE800" w14:textId="77777777" w:rsidR="00D05EBE" w:rsidRPr="000F4F3B" w:rsidRDefault="00D05EBE" w:rsidP="00D05EBE">
            <w:pPr>
              <w:pStyle w:val="Default"/>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FAC-W043 Portable HEPA Air Filtration System Operation </w:t>
            </w:r>
          </w:p>
          <w:p w14:paraId="69F16448" w14:textId="5F09C58F" w:rsidR="00D42E4E" w:rsidRPr="000F4F3B" w:rsidRDefault="00D05EBE" w:rsidP="00D05EBE">
            <w:pPr>
              <w:pStyle w:val="Default"/>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Ventilation in Schools and Childcare Programs (cdc.gov)</w:t>
            </w:r>
          </w:p>
        </w:tc>
      </w:tr>
      <w:tr w:rsidR="00196C82" w:rsidRPr="000F4F3B" w14:paraId="52CEA6F9" w14:textId="77777777" w:rsidTr="00953981">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3555" w:type="dxa"/>
          </w:tcPr>
          <w:p w14:paraId="77DDB1B8" w14:textId="77777777" w:rsidR="00196C82" w:rsidRPr="000F4F3B" w:rsidRDefault="00196C82" w:rsidP="00196C82">
            <w:pPr>
              <w:pStyle w:val="Tabledescription"/>
            </w:pPr>
            <w:proofErr w:type="spellStart"/>
            <w:r w:rsidRPr="000F4F3B">
              <w:t>Cohorting</w:t>
            </w:r>
            <w:proofErr w:type="spellEnd"/>
          </w:p>
        </w:tc>
        <w:tc>
          <w:tcPr>
            <w:tcW w:w="10390" w:type="dxa"/>
          </w:tcPr>
          <w:p w14:paraId="0EF7C85F" w14:textId="26F2F814" w:rsidR="00196C82" w:rsidRPr="000F4F3B" w:rsidRDefault="00196C82" w:rsidP="00953981">
            <w:pPr>
              <w:pStyle w:val="Tabledescription"/>
              <w:cnfStyle w:val="000000100000" w:firstRow="0" w:lastRow="0" w:firstColumn="0" w:lastColumn="0" w:oddVBand="0" w:evenVBand="0" w:oddHBand="1" w:evenHBand="0" w:firstRowFirstColumn="0" w:firstRowLastColumn="0" w:lastRowFirstColumn="0" w:lastRowLastColumn="0"/>
            </w:pPr>
            <w:r w:rsidRPr="000F4F3B">
              <w:t xml:space="preserve">SKPS identifies Synergy attendance as monitoring. </w:t>
            </w:r>
          </w:p>
        </w:tc>
      </w:tr>
      <w:tr w:rsidR="00196C82" w:rsidRPr="000F4F3B" w14:paraId="10198419" w14:textId="77777777" w:rsidTr="00953981">
        <w:trPr>
          <w:cantSplit/>
          <w:trHeight w:val="720"/>
        </w:trPr>
        <w:tc>
          <w:tcPr>
            <w:cnfStyle w:val="001000000000" w:firstRow="0" w:lastRow="0" w:firstColumn="1" w:lastColumn="0" w:oddVBand="0" w:evenVBand="0" w:oddHBand="0" w:evenHBand="0" w:firstRowFirstColumn="0" w:firstRowLastColumn="0" w:lastRowFirstColumn="0" w:lastRowLastColumn="0"/>
            <w:tcW w:w="3555" w:type="dxa"/>
          </w:tcPr>
          <w:p w14:paraId="5CE87CB7" w14:textId="77777777" w:rsidR="00196C82" w:rsidRPr="000F4F3B" w:rsidRDefault="00196C82" w:rsidP="00196C82">
            <w:pPr>
              <w:pStyle w:val="Tabledescription"/>
            </w:pPr>
            <w:r w:rsidRPr="000F4F3B">
              <w:t>Physical Distancing</w:t>
            </w:r>
          </w:p>
        </w:tc>
        <w:tc>
          <w:tcPr>
            <w:tcW w:w="10390" w:type="dxa"/>
          </w:tcPr>
          <w:p w14:paraId="5E0565A6" w14:textId="297BD183" w:rsidR="00196C82" w:rsidRPr="000F4F3B" w:rsidRDefault="00196C82" w:rsidP="00953981">
            <w:pPr>
              <w:pStyle w:val="Tabledescription"/>
              <w:cnfStyle w:val="000000000000" w:firstRow="0" w:lastRow="0" w:firstColumn="0" w:lastColumn="0" w:oddVBand="0" w:evenVBand="0" w:oddHBand="0" w:evenHBand="0" w:firstRowFirstColumn="0" w:firstRowLastColumn="0" w:lastRowFirstColumn="0" w:lastRowLastColumn="0"/>
            </w:pPr>
            <w:r w:rsidRPr="000F4F3B">
              <w:t xml:space="preserve">Areas of higher transmission, such as isolation room increase distancing. </w:t>
            </w:r>
          </w:p>
        </w:tc>
      </w:tr>
      <w:tr w:rsidR="00367676" w:rsidRPr="000F4F3B" w14:paraId="58248ED8" w14:textId="77777777" w:rsidTr="00A67ED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3555" w:type="dxa"/>
          </w:tcPr>
          <w:p w14:paraId="3DED710C" w14:textId="77777777" w:rsidR="00367676" w:rsidRPr="000F4F3B" w:rsidRDefault="00367676" w:rsidP="00367676">
            <w:pPr>
              <w:pStyle w:val="Tabledescription"/>
            </w:pPr>
            <w:r w:rsidRPr="000F4F3B">
              <w:lastRenderedPageBreak/>
              <w:t>Hand Washing</w:t>
            </w:r>
          </w:p>
        </w:tc>
        <w:tc>
          <w:tcPr>
            <w:tcW w:w="10390" w:type="dxa"/>
          </w:tcPr>
          <w:p w14:paraId="64123223" w14:textId="77777777" w:rsidR="00367676" w:rsidRPr="000F4F3B" w:rsidRDefault="00367676" w:rsidP="0036767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Practicing and accessibility to hand hygiene is a simple yet effective way to prevent infections. Hand hygiene, which means cleaning your hands by washing with soap and water or using an alcohol-based hand sanitizer containing at least 60% alcohol, is one of the best ways to avoid getting sick and prevent spreading germs to others. Implementation of routine hand washing, before/during/after preparing food, before/after eating, before/after caring for someone who is sick, before/after using the restroom or changing diapers, after blowing your nose/coughing/sneezing, breakfast/lunch, PE, Music, etc. </w:t>
            </w:r>
          </w:p>
          <w:p w14:paraId="291A5AE8" w14:textId="77777777" w:rsidR="00367676" w:rsidRPr="000F4F3B" w:rsidRDefault="00367676" w:rsidP="00367676">
            <w:pPr>
              <w:pStyle w:val="Default"/>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Staff will teach proper handwashing and covering coughs etiquette. </w:t>
            </w:r>
          </w:p>
          <w:p w14:paraId="731E4939" w14:textId="77777777" w:rsidR="00367676" w:rsidRPr="000F4F3B" w:rsidRDefault="00367676" w:rsidP="00367676">
            <w:pPr>
              <w:pStyle w:val="Default"/>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Adequate handwashing supplies and access will be available. </w:t>
            </w:r>
          </w:p>
          <w:p w14:paraId="6BEC12D4" w14:textId="77777777" w:rsidR="00367676" w:rsidRPr="000F4F3B" w:rsidRDefault="00367676" w:rsidP="00367676">
            <w:pPr>
              <w:pStyle w:val="Default"/>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Access to hand sanitizer with at least 60% alcohol for use. Hand sanitizers will be stored up, away, and out of sight of younger children, and will be used only with adult supervision for children ages 5 years and younger. </w:t>
            </w:r>
          </w:p>
          <w:p w14:paraId="5A9B4A6C" w14:textId="77777777" w:rsidR="00367676" w:rsidRPr="000F4F3B" w:rsidRDefault="00367676" w:rsidP="00367676">
            <w:pPr>
              <w:pStyle w:val="Default"/>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Post signs as well as model and teach to students. Visual directions and posters are up across schools and district facilities about hand washing as well as cough etiquette. </w:t>
            </w:r>
          </w:p>
          <w:p w14:paraId="1282F15F" w14:textId="77777777" w:rsidR="00367676" w:rsidRPr="000F4F3B" w:rsidRDefault="00367676" w:rsidP="0036767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4727EB6" w14:textId="77777777" w:rsidR="00367676" w:rsidRPr="000F4F3B" w:rsidRDefault="00367676" w:rsidP="0036767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0F4F3B">
              <w:rPr>
                <w:rFonts w:asciiTheme="minorHAnsi" w:hAnsiTheme="minorHAnsi" w:cstheme="minorHAnsi"/>
                <w:b/>
                <w:bCs/>
                <w:sz w:val="22"/>
                <w:szCs w:val="22"/>
              </w:rPr>
              <w:t xml:space="preserve">Applicable Documents: </w:t>
            </w:r>
          </w:p>
          <w:p w14:paraId="7773E49B" w14:textId="77777777" w:rsidR="00367676" w:rsidRPr="000F4F3B" w:rsidRDefault="00367676" w:rsidP="00367676">
            <w:pPr>
              <w:pStyle w:val="Default"/>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0F4F3B">
              <w:rPr>
                <w:rFonts w:asciiTheme="minorHAnsi" w:hAnsiTheme="minorHAnsi" w:cstheme="minorHAnsi"/>
                <w:color w:val="auto"/>
                <w:sz w:val="22"/>
                <w:szCs w:val="22"/>
              </w:rPr>
              <w:t xml:space="preserve">Handwashing in Communities: Clean Hands Save Lives | CDC </w:t>
            </w:r>
          </w:p>
          <w:p w14:paraId="1C2DBA80" w14:textId="77777777" w:rsidR="00367676" w:rsidRPr="000F4F3B" w:rsidRDefault="00367676" w:rsidP="00367676">
            <w:pPr>
              <w:pStyle w:val="Default"/>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0F4F3B">
              <w:rPr>
                <w:rFonts w:asciiTheme="minorHAnsi" w:hAnsiTheme="minorHAnsi" w:cstheme="minorHAnsi"/>
                <w:color w:val="auto"/>
                <w:sz w:val="22"/>
                <w:szCs w:val="22"/>
              </w:rPr>
              <w:t xml:space="preserve">Health Promotion Materials | Handwashing | CDC </w:t>
            </w:r>
          </w:p>
          <w:p w14:paraId="5916BB84" w14:textId="1F9E6FA4" w:rsidR="00367676" w:rsidRPr="000F4F3B" w:rsidRDefault="00367676" w:rsidP="00367676">
            <w:pPr>
              <w:pStyle w:val="Default"/>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0F4F3B">
              <w:rPr>
                <w:rFonts w:asciiTheme="minorHAnsi" w:hAnsiTheme="minorHAnsi" w:cstheme="minorHAnsi"/>
                <w:sz w:val="22"/>
                <w:szCs w:val="22"/>
              </w:rPr>
              <w:t xml:space="preserve">Respiratory Hygiene/Cough Etiquette | FAQs | Infection Control | Division of Oral Health | CDC </w:t>
            </w:r>
          </w:p>
        </w:tc>
      </w:tr>
      <w:tr w:rsidR="00912BFF" w:rsidRPr="000F4F3B" w14:paraId="2593824C" w14:textId="77777777" w:rsidTr="00A67EDF">
        <w:trPr>
          <w:cantSplit/>
          <w:trHeight w:val="720"/>
        </w:trPr>
        <w:tc>
          <w:tcPr>
            <w:cnfStyle w:val="001000000000" w:firstRow="0" w:lastRow="0" w:firstColumn="1" w:lastColumn="0" w:oddVBand="0" w:evenVBand="0" w:oddHBand="0" w:evenHBand="0" w:firstRowFirstColumn="0" w:firstRowLastColumn="0" w:lastRowFirstColumn="0" w:lastRowLastColumn="0"/>
            <w:tcW w:w="3555" w:type="dxa"/>
          </w:tcPr>
          <w:p w14:paraId="0D88D0C9" w14:textId="77777777" w:rsidR="00912BFF" w:rsidRPr="000F4F3B" w:rsidRDefault="00912BFF" w:rsidP="00912BFF">
            <w:pPr>
              <w:pStyle w:val="Tabledescription"/>
            </w:pPr>
            <w:r w:rsidRPr="000F4F3B">
              <w:t>Cleaning and Disinfection</w:t>
            </w:r>
          </w:p>
        </w:tc>
        <w:tc>
          <w:tcPr>
            <w:tcW w:w="10390" w:type="dxa"/>
          </w:tcPr>
          <w:p w14:paraId="35867519" w14:textId="77777777" w:rsidR="00912BFF" w:rsidRPr="000F4F3B" w:rsidRDefault="00912BFF" w:rsidP="00912BF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Cleaning with products containing soap or detergent reduces germs on surfaces by removing contaminants and decreases the risk of infection from surfaces. Disinfecting kills any remaining germs on surfaces, which further reduces any risk of spreading infection. </w:t>
            </w:r>
          </w:p>
          <w:p w14:paraId="024720D2" w14:textId="77777777" w:rsidR="00912BFF" w:rsidRPr="000F4F3B" w:rsidRDefault="00912BFF" w:rsidP="00912BFF">
            <w:pPr>
              <w:pStyle w:val="Default"/>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Daily cleaning of all touch points in classrooms, transportation, common areas, and cafeterias with a general cleaner and per protocol. </w:t>
            </w:r>
          </w:p>
          <w:p w14:paraId="7DC2B881" w14:textId="77777777" w:rsidR="00912BFF" w:rsidRPr="000F4F3B" w:rsidRDefault="00912BFF" w:rsidP="00912BFF">
            <w:pPr>
              <w:pStyle w:val="Default"/>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Disinfected as per protocol. </w:t>
            </w:r>
          </w:p>
          <w:p w14:paraId="322D311D" w14:textId="77777777" w:rsidR="00912BFF" w:rsidRPr="000F4F3B" w:rsidRDefault="00912BFF" w:rsidP="00912BFF">
            <w:pPr>
              <w:pStyle w:val="Default"/>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During an outbreak or illness, illness cleaning will be initiated by the District Health Authority.</w:t>
            </w:r>
          </w:p>
          <w:p w14:paraId="0AC206DF" w14:textId="77777777" w:rsidR="00912BFF" w:rsidRPr="000F4F3B" w:rsidRDefault="00912BFF" w:rsidP="00912BF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08E4A9D" w14:textId="77777777" w:rsidR="00912BFF" w:rsidRPr="000F4F3B" w:rsidRDefault="00912BFF" w:rsidP="00912BF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0F4F3B">
              <w:rPr>
                <w:rFonts w:asciiTheme="minorHAnsi" w:hAnsiTheme="minorHAnsi" w:cstheme="minorHAnsi"/>
                <w:b/>
                <w:bCs/>
                <w:sz w:val="22"/>
                <w:szCs w:val="22"/>
              </w:rPr>
              <w:t xml:space="preserve">Applicable Documents: </w:t>
            </w:r>
          </w:p>
          <w:p w14:paraId="54BE5A1A" w14:textId="7DD14C50" w:rsidR="00912BFF" w:rsidRPr="000F4F3B" w:rsidRDefault="00912BFF" w:rsidP="00912BFF">
            <w:pPr>
              <w:pStyle w:val="Default"/>
              <w:numPr>
                <w:ilvl w:val="0"/>
                <w:numId w:val="34"/>
              </w:numPr>
              <w:cnfStyle w:val="000000000000" w:firstRow="0" w:lastRow="0" w:firstColumn="0" w:lastColumn="0" w:oddVBand="0" w:evenVBand="0" w:oddHBand="0" w:evenHBand="0" w:firstRowFirstColumn="0" w:firstRowLastColumn="0" w:lastRowFirstColumn="0" w:lastRowLastColumn="0"/>
              <w:rPr>
                <w:sz w:val="22"/>
                <w:szCs w:val="22"/>
              </w:rPr>
            </w:pPr>
            <w:r w:rsidRPr="000F4F3B">
              <w:rPr>
                <w:rFonts w:asciiTheme="minorHAnsi" w:hAnsiTheme="minorHAnsi" w:cstheme="minorHAnsi"/>
                <w:sz w:val="22"/>
                <w:szCs w:val="22"/>
              </w:rPr>
              <w:t xml:space="preserve">SKPS QAM Cleaning Product and Use, Disinfecting Products and Use </w:t>
            </w:r>
          </w:p>
        </w:tc>
      </w:tr>
      <w:tr w:rsidR="00912BFF" w:rsidRPr="000F4F3B" w14:paraId="7A65980D" w14:textId="77777777" w:rsidTr="00A67ED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3555" w:type="dxa"/>
          </w:tcPr>
          <w:p w14:paraId="26FA51D6" w14:textId="77777777" w:rsidR="00912BFF" w:rsidRPr="000F4F3B" w:rsidRDefault="00912BFF" w:rsidP="00912BFF">
            <w:pPr>
              <w:pStyle w:val="Tabledescription"/>
            </w:pPr>
            <w:r w:rsidRPr="000F4F3B">
              <w:lastRenderedPageBreak/>
              <w:t>Training and Public Health Education</w:t>
            </w:r>
          </w:p>
        </w:tc>
        <w:tc>
          <w:tcPr>
            <w:tcW w:w="10390" w:type="dxa"/>
          </w:tcPr>
          <w:p w14:paraId="07882626" w14:textId="77777777" w:rsidR="001B1411" w:rsidRPr="000F4F3B" w:rsidRDefault="001B1411" w:rsidP="001B141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SKPS has established plans in collaboration with Local Public Health Authorities (LPHA) for communicating health and safety protocols to students, staff, families and to our diverse communities within the district. Ensuring succinct, accurate and streamlined communication on safety protocols and communicable disease guidance is top priority. Communication incorporates a layered approach using all forms of media to relay essential information in multiple languages including English, Swahili, Spanish, Russian, Arabic, Chuukese and Marshallese. </w:t>
            </w:r>
          </w:p>
          <w:p w14:paraId="0D2C3049" w14:textId="77777777" w:rsidR="001B1411" w:rsidRPr="000F4F3B" w:rsidRDefault="001B1411" w:rsidP="001B141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3452800" w14:textId="77777777" w:rsidR="001B1411" w:rsidRPr="000F4F3B" w:rsidRDefault="001B1411" w:rsidP="001B1411">
            <w:pPr>
              <w:pStyle w:val="Default"/>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School will work with the school safety committee to ensure that staff have a safe place to bring implementation questions and suggestions forward. </w:t>
            </w:r>
          </w:p>
          <w:p w14:paraId="25E6B1D9" w14:textId="77777777" w:rsidR="001B1411" w:rsidRPr="000F4F3B" w:rsidRDefault="001B1411" w:rsidP="001B1411">
            <w:pPr>
              <w:pStyle w:val="Default"/>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 xml:space="preserve">School will work with the District Health Authority to ensure that staff have a safe place to bring implementation questions and suggestions forward (barcode). </w:t>
            </w:r>
          </w:p>
          <w:p w14:paraId="6C22495E" w14:textId="1699D0A9" w:rsidR="00912BFF" w:rsidRPr="000F4F3B" w:rsidRDefault="001B1411" w:rsidP="001B1411">
            <w:pPr>
              <w:pStyle w:val="Default"/>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F4F3B">
              <w:rPr>
                <w:rFonts w:asciiTheme="minorHAnsi" w:hAnsiTheme="minorHAnsi" w:cstheme="minorHAnsi"/>
                <w:sz w:val="22"/>
                <w:szCs w:val="22"/>
              </w:rPr>
              <w:t>Retrain health and safety protocols in the fall upon student arrival.</w:t>
            </w:r>
          </w:p>
        </w:tc>
      </w:tr>
    </w:tbl>
    <w:p w14:paraId="26872322" w14:textId="77777777" w:rsidR="00914AE3" w:rsidRPr="000F4F3B" w:rsidRDefault="00914AE3" w:rsidP="593CEA72">
      <w:pPr>
        <w:spacing w:after="0"/>
        <w:rPr>
          <w:sz w:val="22"/>
          <w:szCs w:val="22"/>
        </w:rPr>
      </w:pPr>
    </w:p>
    <w:p w14:paraId="295BA54C" w14:textId="77777777" w:rsidR="009357BF" w:rsidRDefault="009357BF" w:rsidP="009357BF">
      <w:pPr>
        <w:pStyle w:val="Level3-boxed"/>
      </w:pPr>
      <w:r>
        <w:t>PRACTICING PLAN TO BE READY</w:t>
      </w:r>
    </w:p>
    <w:p w14:paraId="3BE11533" w14:textId="77777777" w:rsidR="24D0F5D4" w:rsidRDefault="213C4D3F" w:rsidP="004C104C">
      <w:r w:rsidRPr="593CEA72">
        <w:t xml:space="preserve">Training exercises are essential to preparedness ensuring individuals understand their role in a communicable disease event. Exercises can also help identify gaps in the planning, thereby building upon and strengthening the plan over time. Schools, districts, and ESDs should schedule to exercise this plan annually and when any revisions are made to update the plan. The plan, or component(s) of the plan, can be tested through conversations, practice exercises, or other activities. </w:t>
      </w:r>
    </w:p>
    <w:p w14:paraId="44F70F08" w14:textId="77777777" w:rsidR="24D0F5D4" w:rsidRDefault="24D0F5D4" w:rsidP="593CEA72">
      <w:pPr>
        <w:rPr>
          <w:b/>
          <w:bCs/>
          <w:color w:val="008000"/>
          <w:sz w:val="22"/>
          <w:szCs w:val="22"/>
        </w:rPr>
      </w:pPr>
    </w:p>
    <w:p w14:paraId="39B454F3" w14:textId="77777777" w:rsidR="000F4F3B" w:rsidRDefault="000F4F3B" w:rsidP="000F4F3B">
      <w:pPr>
        <w:rPr>
          <w:rFonts w:ascii="Aptos" w:eastAsia="Times New Roman" w:hAnsi="Aptos"/>
          <w:color w:val="000000"/>
        </w:rPr>
      </w:pPr>
      <w:hyperlink r:id="rId38" w:history="1">
        <w:r>
          <w:rPr>
            <w:rStyle w:val="Hyperlink"/>
            <w:rFonts w:ascii="Aptos" w:eastAsia="Times New Roman" w:hAnsi="Aptos"/>
          </w:rPr>
          <w:t>https://salkeiz.k12.or.us/students-families/health</w:t>
        </w:r>
      </w:hyperlink>
    </w:p>
    <w:p w14:paraId="60574712" w14:textId="77777777" w:rsidR="00D81683" w:rsidRPr="00A62EDE" w:rsidRDefault="00D81683" w:rsidP="00D81683">
      <w:pPr>
        <w:rPr>
          <w:sz w:val="23"/>
          <w:szCs w:val="23"/>
        </w:rPr>
      </w:pPr>
      <w:r w:rsidRPr="00A62EDE">
        <w:rPr>
          <w:sz w:val="23"/>
          <w:szCs w:val="23"/>
        </w:rPr>
        <w:t>Date Last Updated:</w:t>
      </w:r>
      <w:r w:rsidRPr="00A62EDE">
        <w:rPr>
          <w:b/>
          <w:bCs/>
          <w:sz w:val="23"/>
          <w:szCs w:val="23"/>
        </w:rPr>
        <w:t xml:space="preserve"> 25 August 2023</w:t>
      </w:r>
      <w:r w:rsidRPr="00A62EDE">
        <w:rPr>
          <w:sz w:val="23"/>
          <w:szCs w:val="23"/>
        </w:rPr>
        <w:tab/>
      </w:r>
      <w:r w:rsidRPr="00A62EDE">
        <w:rPr>
          <w:sz w:val="23"/>
          <w:szCs w:val="23"/>
        </w:rPr>
        <w:tab/>
      </w:r>
      <w:r w:rsidRPr="00A62EDE">
        <w:rPr>
          <w:sz w:val="23"/>
          <w:szCs w:val="23"/>
        </w:rPr>
        <w:tab/>
      </w:r>
      <w:r w:rsidRPr="00A62EDE">
        <w:rPr>
          <w:sz w:val="23"/>
          <w:szCs w:val="23"/>
        </w:rPr>
        <w:tab/>
      </w:r>
      <w:r w:rsidRPr="00A62EDE">
        <w:rPr>
          <w:sz w:val="23"/>
          <w:szCs w:val="23"/>
        </w:rPr>
        <w:tab/>
      </w:r>
      <w:r w:rsidRPr="00A62EDE">
        <w:rPr>
          <w:sz w:val="23"/>
          <w:szCs w:val="23"/>
        </w:rPr>
        <w:tab/>
      </w:r>
      <w:r w:rsidRPr="00A62EDE">
        <w:rPr>
          <w:sz w:val="23"/>
          <w:szCs w:val="23"/>
        </w:rPr>
        <w:tab/>
        <w:t xml:space="preserve">Date Last Practiced: </w:t>
      </w:r>
      <w:r w:rsidRPr="00A62EDE">
        <w:rPr>
          <w:b/>
          <w:bCs/>
          <w:sz w:val="23"/>
          <w:szCs w:val="23"/>
        </w:rPr>
        <w:t>Week of 28 August 2023</w:t>
      </w:r>
    </w:p>
    <w:p w14:paraId="32FFFC3C" w14:textId="2E49A7A6" w:rsidR="24D0F5D4" w:rsidRPr="007E4FFE" w:rsidRDefault="24D0F5D4" w:rsidP="00D81683">
      <w:pPr>
        <w:rPr>
          <w:sz w:val="22"/>
          <w:szCs w:val="22"/>
        </w:rPr>
      </w:pPr>
    </w:p>
    <w:sectPr w:rsidR="24D0F5D4" w:rsidRPr="007E4FFE" w:rsidSect="00C4688C">
      <w:headerReference w:type="default" r:id="rId39"/>
      <w:footerReference w:type="default" r:id="rId40"/>
      <w:headerReference w:type="first" r:id="rId41"/>
      <w:footerReference w:type="first" r:id="rId42"/>
      <w:pgSz w:w="15840" w:h="12240" w:orient="landscape"/>
      <w:pgMar w:top="547" w:right="720" w:bottom="288" w:left="634" w:header="54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F5FF" w14:textId="77777777" w:rsidR="00DD4527" w:rsidRDefault="00DD4527">
      <w:pPr>
        <w:spacing w:after="0"/>
      </w:pPr>
      <w:r>
        <w:separator/>
      </w:r>
    </w:p>
  </w:endnote>
  <w:endnote w:type="continuationSeparator" w:id="0">
    <w:p w14:paraId="67C4027B" w14:textId="77777777" w:rsidR="00DD4527" w:rsidRDefault="00DD4527">
      <w:pPr>
        <w:spacing w:after="0"/>
      </w:pPr>
      <w:r>
        <w:continuationSeparator/>
      </w:r>
    </w:p>
  </w:endnote>
  <w:endnote w:type="continuationNotice" w:id="1">
    <w:p w14:paraId="48DDC5B6" w14:textId="77777777" w:rsidR="00DD4527" w:rsidRDefault="00DD45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4986" w14:textId="77777777" w:rsidR="593CEA72" w:rsidRDefault="593CEA72" w:rsidP="593CEA72">
    <w:pPr>
      <w:pStyle w:val="Footer"/>
      <w:jc w:val="right"/>
    </w:pPr>
    <w:r>
      <w:fldChar w:fldCharType="begin"/>
    </w:r>
    <w:r>
      <w:instrText>PAGE</w:instrText>
    </w:r>
    <w:r>
      <w:fldChar w:fldCharType="separate"/>
    </w:r>
    <w:r w:rsidR="00930EE5">
      <w:rPr>
        <w:noProof/>
      </w:rPr>
      <w:t>2</w:t>
    </w:r>
    <w:r>
      <w:fldChar w:fldCharType="end"/>
    </w:r>
  </w:p>
  <w:p w14:paraId="195D9B15" w14:textId="77777777" w:rsidR="00BF1BE9" w:rsidRPr="00B2619A" w:rsidRDefault="00BF1BE9" w:rsidP="24D0F5D4">
    <w:pPr>
      <w:pBdr>
        <w:top w:val="nil"/>
        <w:left w:val="nil"/>
        <w:bottom w:val="nil"/>
        <w:right w:val="nil"/>
        <w:between w:val="nil"/>
      </w:pBdr>
      <w:tabs>
        <w:tab w:val="center" w:pos="4680"/>
        <w:tab w:val="right" w:pos="9360"/>
      </w:tabs>
      <w:spacing w:after="0"/>
      <w:jc w:val="center"/>
      <w:rPr>
        <w:noProof/>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A463" w14:textId="77777777" w:rsidR="00BF1BE9" w:rsidRDefault="00BF1BE9">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2F42" w14:textId="77777777" w:rsidR="00DD4527" w:rsidRDefault="00DD4527">
      <w:pPr>
        <w:spacing w:after="0"/>
      </w:pPr>
      <w:r>
        <w:separator/>
      </w:r>
    </w:p>
  </w:footnote>
  <w:footnote w:type="continuationSeparator" w:id="0">
    <w:p w14:paraId="4E3CC970" w14:textId="77777777" w:rsidR="00DD4527" w:rsidRDefault="00DD4527">
      <w:pPr>
        <w:spacing w:after="0"/>
      </w:pPr>
      <w:r>
        <w:continuationSeparator/>
      </w:r>
    </w:p>
  </w:footnote>
  <w:footnote w:type="continuationNotice" w:id="1">
    <w:p w14:paraId="1FE1B9C9" w14:textId="77777777" w:rsidR="00DD4527" w:rsidRDefault="00DD4527">
      <w:pPr>
        <w:spacing w:after="0"/>
      </w:pPr>
    </w:p>
  </w:footnote>
  <w:footnote w:id="2">
    <w:p w14:paraId="23766A13" w14:textId="77777777" w:rsidR="593CEA72" w:rsidRDefault="593CEA72" w:rsidP="593CEA72">
      <w:pPr>
        <w:rPr>
          <w:i/>
          <w:iCs/>
          <w:sz w:val="22"/>
          <w:szCs w:val="22"/>
        </w:rPr>
      </w:pPr>
      <w:r w:rsidRPr="593CEA72">
        <w:rPr>
          <w:rStyle w:val="FootnoteReference"/>
          <w:sz w:val="20"/>
          <w:szCs w:val="20"/>
        </w:rPr>
        <w:footnoteRef/>
      </w:r>
      <w:r w:rsidRPr="593CEA72">
        <w:rPr>
          <w:sz w:val="20"/>
          <w:szCs w:val="20"/>
        </w:rPr>
        <w:t xml:space="preserve"> </w:t>
      </w:r>
      <w:r w:rsidRPr="593CEA72">
        <w:rPr>
          <w:rFonts w:asciiTheme="minorHAnsi" w:eastAsiaTheme="minorEastAsia" w:hAnsiTheme="minorHAnsi" w:cstheme="minorBidi"/>
          <w:color w:val="333333"/>
          <w:sz w:val="22"/>
          <w:szCs w:val="22"/>
        </w:rPr>
        <w:t xml:space="preserve">Tribal Consultation is a separate process from stakeholder engagement; consultation recognizes and affirms tribal rights of self-government and tribal sovereignty, and mandates state government to work with American Indian nations on a </w:t>
      </w:r>
      <w:hyperlink r:id="rId1">
        <w:r w:rsidRPr="593CEA72">
          <w:rPr>
            <w:rStyle w:val="Hyperlink"/>
            <w:rFonts w:asciiTheme="minorHAnsi" w:eastAsiaTheme="minorEastAsia" w:hAnsiTheme="minorHAnsi" w:cstheme="minorBidi"/>
            <w:sz w:val="22"/>
            <w:szCs w:val="22"/>
          </w:rPr>
          <w:t>government-to-government</w:t>
        </w:r>
      </w:hyperlink>
      <w:r w:rsidRPr="593CEA72">
        <w:rPr>
          <w:rFonts w:asciiTheme="minorHAnsi" w:eastAsiaTheme="minorEastAsia" w:hAnsiTheme="minorHAnsi" w:cstheme="minorBidi"/>
          <w:color w:val="333333"/>
          <w:sz w:val="22"/>
          <w:szCs w:val="22"/>
        </w:rPr>
        <w:t xml:space="preserve"> </w:t>
      </w:r>
      <w:r w:rsidRPr="593CEA72">
        <w:rPr>
          <w:rFonts w:asciiTheme="minorHAnsi" w:eastAsiaTheme="minorEastAsia" w:hAnsiTheme="minorHAnsi" w:cstheme="minorBidi"/>
        </w:rPr>
        <w:t>basis</w:t>
      </w:r>
      <w:r w:rsidRPr="593CEA72">
        <w:rPr>
          <w:rFonts w:asciiTheme="minorHAnsi" w:eastAsiaTheme="minorEastAsia" w:hAnsiTheme="minorHAnsi" w:cstheme="minorBid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81FC" w14:textId="77777777" w:rsidR="00BF1BE9" w:rsidRDefault="00BF1BE9">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B770" w14:textId="77777777" w:rsidR="00BF1BE9" w:rsidRDefault="00BF1BE9">
    <w:pPr>
      <w:pBdr>
        <w:top w:val="nil"/>
        <w:left w:val="nil"/>
        <w:bottom w:val="nil"/>
        <w:right w:val="nil"/>
        <w:between w:val="nil"/>
      </w:pBdr>
      <w:tabs>
        <w:tab w:val="center" w:pos="4680"/>
        <w:tab w:val="right" w:pos="9360"/>
      </w:tabs>
      <w:spacing w:after="0"/>
      <w:rPr>
        <w:color w:val="000000"/>
      </w:rPr>
    </w:pPr>
  </w:p>
</w:hdr>
</file>

<file path=word/intelligence.xml><?xml version="1.0" encoding="utf-8"?>
<int:Intelligence xmlns:int="http://schemas.microsoft.com/office/intelligence/2019/intelligence">
  <int:IntelligenceSettings/>
  <int:Manifest>
    <int:ParagraphRange paragraphId="683575128" textId="2004318071" start="214" length="8" invalidationStart="214" invalidationLength="8" id="rZNRDbJV"/>
    <int:ParagraphRange paragraphId="683575128" textId="816900294" start="214" length="8" invalidationStart="214" invalidationLength="8" id="afp7Uj9O"/>
    <int:ParagraphRange paragraphId="247876099" textId="1782908995" start="17" length="17" invalidationStart="17" invalidationLength="17" id="qLfebkiv"/>
    <int:WordHash hashCode="BTpRudDNOPOIv5" id="GuRh5qTe"/>
    <int:ParagraphRange paragraphId="1091537181" textId="298094113" start="527" length="7" invalidationStart="527" invalidationLength="7" id="geM4g1cn"/>
    <int:WordHash hashCode="2CJJE8S248z4Ms" id="1KuCWZUp"/>
    <int:ParagraphRange paragraphId="652222343" textId="1807487715" start="11" length="20" invalidationStart="11" invalidationLength="20" id="BOsQnYMI"/>
    <int:ParagraphRange paragraphId="494045416" textId="1927511218" start="43" length="4" invalidationStart="43" invalidationLength="4" id="vb0U7fXr"/>
    <int:ParagraphRange paragraphId="862035601" textId="1693648906" start="15" length="4" invalidationStart="15" invalidationLength="4" id="gPGxJi6q"/>
    <int:ParagraphRange paragraphId="657155884" textId="561832152" start="53" length="4" invalidationStart="53" invalidationLength="4" id="QvCrud16"/>
    <int:ParagraphRange paragraphId="1991624929" textId="472480488" start="15" length="7" invalidationStart="15" invalidationLength="7" id="SWjuYiw1"/>
    <int:ParagraphRange paragraphId="1254415542" textId="1242948669" start="51" length="6" invalidationStart="51" invalidationLength="6" id="enLb0zSU"/>
    <int:ParagraphRange paragraphId="930895711" textId="1759309971" start="58" length="4" invalidationStart="58" invalidationLength="4" id="APgj000Y"/>
    <int:WordHash hashCode="eq6ParIDJ904oT" id="byHsGzEN"/>
    <int:WordHash hashCode="B/FR8SYeHazPaz" id="9DD5h4ee"/>
    <int:WordHash hashCode="t/iHhNjzNlmJAB" id="BbrCGxq7"/>
    <int:WordHash hashCode="lK/y5rQsvkqA7u" id="LpG2FagD"/>
    <int:WordHash hashCode="320xEudPo2Yqht" id="xuaIlmKy"/>
    <int:WordHash hashCode="bjy124o04G58Ve" id="SkTbiUpj"/>
    <int:WordHash hashCode="rBsZKrCUCqoXsw" id="hlYhYks2"/>
    <int:WordHash hashCode="xjkp8NeTtNa9C9" id="WcksR1eu"/>
  </int:Manifest>
  <int:Observations>
    <int:Content id="rZNRDbJV">
      <int:Rejection type="LegacyProofing"/>
    </int:Content>
    <int:Content id="afp7Uj9O">
      <int:Rejection type="LegacyProofing"/>
    </int:Content>
    <int:Content id="qLfebkiv">
      <int:Rejection type="LegacyProofing"/>
    </int:Content>
    <int:Content id="GuRh5qTe">
      <int:Rejection type="AugLoop_Text_Critique"/>
    </int:Content>
    <int:Content id="geM4g1cn">
      <int:Rejection type="LegacyProofing"/>
    </int:Content>
    <int:Content id="1KuCWZUp">
      <int:Rejection type="LegacyProofing"/>
    </int:Content>
    <int:Content id="BOsQnYMI">
      <int:Rejection type="LegacyProofing"/>
    </int:Content>
    <int:Content id="vb0U7fXr">
      <int:Rejection type="LegacyProofing"/>
    </int:Content>
    <int:Content id="gPGxJi6q">
      <int:Rejection type="LegacyProofing"/>
    </int:Content>
    <int:Content id="QvCrud16">
      <int:Rejection type="LegacyProofing"/>
    </int:Content>
    <int:Content id="SWjuYiw1">
      <int:Rejection type="LegacyProofing"/>
    </int:Content>
    <int:Content id="enLb0zSU">
      <int:Rejection type="LegacyProofing"/>
    </int:Content>
    <int:Content id="APgj000Y">
      <int:Rejection type="LegacyProofing"/>
    </int:Content>
    <int:Content id="byHsGzEN">
      <int:Rejection type="AugLoop_Text_Critique"/>
    </int:Content>
    <int:Content id="9DD5h4ee">
      <int:Rejection type="AugLoop_Text_Critique"/>
    </int:Content>
    <int:Content id="BbrCGxq7">
      <int:Rejection type="LegacyProofing"/>
    </int:Content>
    <int:Content id="LpG2FagD">
      <int:Rejection type="AugLoop_Acronyms_AcronymsCritique"/>
    </int:Content>
    <int:Content id="xuaIlmKy">
      <int:Rejection type="AugLoop_Acronyms_AcronymsCritique"/>
    </int:Content>
    <int:Content id="SkTbiUpj">
      <int:Rejection type="AugLoop_Acronyms_AcronymsCritique"/>
    </int:Content>
    <int:Content id="hlYhYks2">
      <int:Rejection type="AugLoop_Acronyms_AcronymsCritique"/>
    </int:Content>
    <int:Content id="WcksR1eu">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9EA"/>
    <w:multiLevelType w:val="hybridMultilevel"/>
    <w:tmpl w:val="F50EDBFA"/>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7CEA"/>
    <w:multiLevelType w:val="hybridMultilevel"/>
    <w:tmpl w:val="C27210C4"/>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602F6"/>
    <w:multiLevelType w:val="hybridMultilevel"/>
    <w:tmpl w:val="AE2EB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87EAA"/>
    <w:multiLevelType w:val="hybridMultilevel"/>
    <w:tmpl w:val="4190A00E"/>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110EA"/>
    <w:multiLevelType w:val="hybridMultilevel"/>
    <w:tmpl w:val="3872DE9E"/>
    <w:lvl w:ilvl="0" w:tplc="14929ACC">
      <w:start w:val="1"/>
      <w:numFmt w:val="bullet"/>
      <w:lvlText w:val=""/>
      <w:lvlJc w:val="left"/>
      <w:pPr>
        <w:ind w:left="720" w:hanging="360"/>
      </w:pPr>
      <w:rPr>
        <w:rFonts w:ascii="Symbol" w:hAnsi="Symbol" w:hint="default"/>
      </w:rPr>
    </w:lvl>
    <w:lvl w:ilvl="1" w:tplc="FC784110">
      <w:start w:val="1"/>
      <w:numFmt w:val="bullet"/>
      <w:lvlText w:val="o"/>
      <w:lvlJc w:val="left"/>
      <w:pPr>
        <w:ind w:left="1440" w:hanging="360"/>
      </w:pPr>
      <w:rPr>
        <w:rFonts w:ascii="Courier New" w:hAnsi="Courier New" w:hint="default"/>
      </w:rPr>
    </w:lvl>
    <w:lvl w:ilvl="2" w:tplc="8E8E5300">
      <w:start w:val="1"/>
      <w:numFmt w:val="bullet"/>
      <w:lvlText w:val=""/>
      <w:lvlJc w:val="left"/>
      <w:pPr>
        <w:ind w:left="2160" w:hanging="360"/>
      </w:pPr>
      <w:rPr>
        <w:rFonts w:ascii="Wingdings" w:hAnsi="Wingdings" w:hint="default"/>
      </w:rPr>
    </w:lvl>
    <w:lvl w:ilvl="3" w:tplc="AFCA679A">
      <w:start w:val="1"/>
      <w:numFmt w:val="bullet"/>
      <w:lvlText w:val=""/>
      <w:lvlJc w:val="left"/>
      <w:pPr>
        <w:ind w:left="2880" w:hanging="360"/>
      </w:pPr>
      <w:rPr>
        <w:rFonts w:ascii="Symbol" w:hAnsi="Symbol" w:hint="default"/>
      </w:rPr>
    </w:lvl>
    <w:lvl w:ilvl="4" w:tplc="E8B88F48">
      <w:start w:val="1"/>
      <w:numFmt w:val="bullet"/>
      <w:lvlText w:val="o"/>
      <w:lvlJc w:val="left"/>
      <w:pPr>
        <w:ind w:left="3600" w:hanging="360"/>
      </w:pPr>
      <w:rPr>
        <w:rFonts w:ascii="Courier New" w:hAnsi="Courier New" w:hint="default"/>
      </w:rPr>
    </w:lvl>
    <w:lvl w:ilvl="5" w:tplc="2FB22092">
      <w:start w:val="1"/>
      <w:numFmt w:val="bullet"/>
      <w:lvlText w:val=""/>
      <w:lvlJc w:val="left"/>
      <w:pPr>
        <w:ind w:left="4320" w:hanging="360"/>
      </w:pPr>
      <w:rPr>
        <w:rFonts w:ascii="Wingdings" w:hAnsi="Wingdings" w:hint="default"/>
      </w:rPr>
    </w:lvl>
    <w:lvl w:ilvl="6" w:tplc="F85A4122">
      <w:start w:val="1"/>
      <w:numFmt w:val="bullet"/>
      <w:lvlText w:val=""/>
      <w:lvlJc w:val="left"/>
      <w:pPr>
        <w:ind w:left="5040" w:hanging="360"/>
      </w:pPr>
      <w:rPr>
        <w:rFonts w:ascii="Symbol" w:hAnsi="Symbol" w:hint="default"/>
      </w:rPr>
    </w:lvl>
    <w:lvl w:ilvl="7" w:tplc="03D8C1AA">
      <w:start w:val="1"/>
      <w:numFmt w:val="bullet"/>
      <w:lvlText w:val="o"/>
      <w:lvlJc w:val="left"/>
      <w:pPr>
        <w:ind w:left="5760" w:hanging="360"/>
      </w:pPr>
      <w:rPr>
        <w:rFonts w:ascii="Courier New" w:hAnsi="Courier New" w:hint="default"/>
      </w:rPr>
    </w:lvl>
    <w:lvl w:ilvl="8" w:tplc="446AEDDE">
      <w:start w:val="1"/>
      <w:numFmt w:val="bullet"/>
      <w:lvlText w:val=""/>
      <w:lvlJc w:val="left"/>
      <w:pPr>
        <w:ind w:left="6480" w:hanging="360"/>
      </w:pPr>
      <w:rPr>
        <w:rFonts w:ascii="Wingdings" w:hAnsi="Wingdings" w:hint="default"/>
      </w:rPr>
    </w:lvl>
  </w:abstractNum>
  <w:abstractNum w:abstractNumId="5" w15:restartNumberingAfterBreak="0">
    <w:nsid w:val="11DF38EB"/>
    <w:multiLevelType w:val="hybridMultilevel"/>
    <w:tmpl w:val="AD726F84"/>
    <w:lvl w:ilvl="0" w:tplc="AA40FCC2">
      <w:start w:val="1"/>
      <w:numFmt w:val="decimal"/>
      <w:lvlText w:val="%1."/>
      <w:lvlJc w:val="left"/>
      <w:pPr>
        <w:ind w:left="720" w:hanging="360"/>
      </w:pPr>
    </w:lvl>
    <w:lvl w:ilvl="1" w:tplc="6B2E210E">
      <w:start w:val="1"/>
      <w:numFmt w:val="lowerLetter"/>
      <w:lvlText w:val="%2."/>
      <w:lvlJc w:val="left"/>
      <w:pPr>
        <w:ind w:left="1440" w:hanging="360"/>
      </w:pPr>
    </w:lvl>
    <w:lvl w:ilvl="2" w:tplc="967EE3E0">
      <w:start w:val="1"/>
      <w:numFmt w:val="lowerRoman"/>
      <w:lvlText w:val="%3."/>
      <w:lvlJc w:val="right"/>
      <w:pPr>
        <w:ind w:left="2160" w:hanging="180"/>
      </w:pPr>
    </w:lvl>
    <w:lvl w:ilvl="3" w:tplc="FFFFFFFF">
      <w:start w:val="1"/>
      <w:numFmt w:val="decimal"/>
      <w:lvlText w:val="%4."/>
      <w:lvlJc w:val="left"/>
      <w:pPr>
        <w:ind w:left="2880" w:hanging="360"/>
      </w:pPr>
    </w:lvl>
    <w:lvl w:ilvl="4" w:tplc="B6AED6EA">
      <w:start w:val="1"/>
      <w:numFmt w:val="lowerLetter"/>
      <w:lvlText w:val="%5."/>
      <w:lvlJc w:val="left"/>
      <w:pPr>
        <w:ind w:left="3600" w:hanging="360"/>
      </w:pPr>
    </w:lvl>
    <w:lvl w:ilvl="5" w:tplc="5442D6C8">
      <w:start w:val="1"/>
      <w:numFmt w:val="lowerRoman"/>
      <w:lvlText w:val="%6."/>
      <w:lvlJc w:val="right"/>
      <w:pPr>
        <w:ind w:left="4320" w:hanging="180"/>
      </w:pPr>
    </w:lvl>
    <w:lvl w:ilvl="6" w:tplc="6B9E0E12">
      <w:start w:val="1"/>
      <w:numFmt w:val="decimal"/>
      <w:lvlText w:val="%7."/>
      <w:lvlJc w:val="left"/>
      <w:pPr>
        <w:ind w:left="5040" w:hanging="360"/>
      </w:pPr>
    </w:lvl>
    <w:lvl w:ilvl="7" w:tplc="17B01724">
      <w:start w:val="1"/>
      <w:numFmt w:val="lowerLetter"/>
      <w:lvlText w:val="%8."/>
      <w:lvlJc w:val="left"/>
      <w:pPr>
        <w:ind w:left="5760" w:hanging="360"/>
      </w:pPr>
    </w:lvl>
    <w:lvl w:ilvl="8" w:tplc="369AFA08">
      <w:start w:val="1"/>
      <w:numFmt w:val="lowerRoman"/>
      <w:lvlText w:val="%9."/>
      <w:lvlJc w:val="right"/>
      <w:pPr>
        <w:ind w:left="6480" w:hanging="180"/>
      </w:pPr>
    </w:lvl>
  </w:abstractNum>
  <w:abstractNum w:abstractNumId="6" w15:restartNumberingAfterBreak="0">
    <w:nsid w:val="14B52B19"/>
    <w:multiLevelType w:val="hybridMultilevel"/>
    <w:tmpl w:val="D586185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5D36BF4"/>
    <w:multiLevelType w:val="hybridMultilevel"/>
    <w:tmpl w:val="EED2B4EE"/>
    <w:lvl w:ilvl="0" w:tplc="69926BD4">
      <w:start w:val="1"/>
      <w:numFmt w:val="bullet"/>
      <w:lvlText w:val=""/>
      <w:lvlJc w:val="left"/>
      <w:pPr>
        <w:ind w:left="720" w:hanging="360"/>
      </w:pPr>
      <w:rPr>
        <w:rFonts w:ascii="Symbol" w:hAnsi="Symbol" w:hint="default"/>
      </w:rPr>
    </w:lvl>
    <w:lvl w:ilvl="1" w:tplc="B00E7A26">
      <w:start w:val="1"/>
      <w:numFmt w:val="bullet"/>
      <w:lvlText w:val="o"/>
      <w:lvlJc w:val="left"/>
      <w:pPr>
        <w:ind w:left="1440" w:hanging="360"/>
      </w:pPr>
      <w:rPr>
        <w:rFonts w:ascii="Courier New" w:hAnsi="Courier New" w:hint="default"/>
      </w:rPr>
    </w:lvl>
    <w:lvl w:ilvl="2" w:tplc="70C81B7E">
      <w:start w:val="1"/>
      <w:numFmt w:val="bullet"/>
      <w:lvlText w:val=""/>
      <w:lvlJc w:val="left"/>
      <w:pPr>
        <w:ind w:left="2160" w:hanging="360"/>
      </w:pPr>
      <w:rPr>
        <w:rFonts w:ascii="Wingdings" w:hAnsi="Wingdings" w:hint="default"/>
      </w:rPr>
    </w:lvl>
    <w:lvl w:ilvl="3" w:tplc="32180E8C">
      <w:start w:val="1"/>
      <w:numFmt w:val="bullet"/>
      <w:lvlText w:val=""/>
      <w:lvlJc w:val="left"/>
      <w:pPr>
        <w:ind w:left="2880" w:hanging="360"/>
      </w:pPr>
      <w:rPr>
        <w:rFonts w:ascii="Symbol" w:hAnsi="Symbol" w:hint="default"/>
      </w:rPr>
    </w:lvl>
    <w:lvl w:ilvl="4" w:tplc="4FE09AA4">
      <w:start w:val="1"/>
      <w:numFmt w:val="bullet"/>
      <w:lvlText w:val="o"/>
      <w:lvlJc w:val="left"/>
      <w:pPr>
        <w:ind w:left="3600" w:hanging="360"/>
      </w:pPr>
      <w:rPr>
        <w:rFonts w:ascii="Courier New" w:hAnsi="Courier New" w:hint="default"/>
      </w:rPr>
    </w:lvl>
    <w:lvl w:ilvl="5" w:tplc="142E8146">
      <w:start w:val="1"/>
      <w:numFmt w:val="bullet"/>
      <w:lvlText w:val=""/>
      <w:lvlJc w:val="left"/>
      <w:pPr>
        <w:ind w:left="4320" w:hanging="360"/>
      </w:pPr>
      <w:rPr>
        <w:rFonts w:ascii="Wingdings" w:hAnsi="Wingdings" w:hint="default"/>
      </w:rPr>
    </w:lvl>
    <w:lvl w:ilvl="6" w:tplc="E7CC3C1A">
      <w:start w:val="1"/>
      <w:numFmt w:val="bullet"/>
      <w:lvlText w:val=""/>
      <w:lvlJc w:val="left"/>
      <w:pPr>
        <w:ind w:left="5040" w:hanging="360"/>
      </w:pPr>
      <w:rPr>
        <w:rFonts w:ascii="Symbol" w:hAnsi="Symbol" w:hint="default"/>
      </w:rPr>
    </w:lvl>
    <w:lvl w:ilvl="7" w:tplc="FDD8EE74">
      <w:start w:val="1"/>
      <w:numFmt w:val="bullet"/>
      <w:lvlText w:val="o"/>
      <w:lvlJc w:val="left"/>
      <w:pPr>
        <w:ind w:left="5760" w:hanging="360"/>
      </w:pPr>
      <w:rPr>
        <w:rFonts w:ascii="Courier New" w:hAnsi="Courier New" w:hint="default"/>
      </w:rPr>
    </w:lvl>
    <w:lvl w:ilvl="8" w:tplc="9AD8CD08">
      <w:start w:val="1"/>
      <w:numFmt w:val="bullet"/>
      <w:lvlText w:val=""/>
      <w:lvlJc w:val="left"/>
      <w:pPr>
        <w:ind w:left="6480" w:hanging="360"/>
      </w:pPr>
      <w:rPr>
        <w:rFonts w:ascii="Wingdings" w:hAnsi="Wingdings" w:hint="default"/>
      </w:rPr>
    </w:lvl>
  </w:abstractNum>
  <w:abstractNum w:abstractNumId="8" w15:restartNumberingAfterBreak="0">
    <w:nsid w:val="24AA4588"/>
    <w:multiLevelType w:val="hybridMultilevel"/>
    <w:tmpl w:val="39944EEC"/>
    <w:lvl w:ilvl="0" w:tplc="1F405D0A">
      <w:start w:val="1"/>
      <w:numFmt w:val="decimal"/>
      <w:lvlText w:val="%1."/>
      <w:lvlJc w:val="left"/>
      <w:pPr>
        <w:ind w:left="770" w:hanging="360"/>
      </w:pPr>
      <w:rPr>
        <w:b w:val="0"/>
        <w:bCs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316F2302"/>
    <w:multiLevelType w:val="hybridMultilevel"/>
    <w:tmpl w:val="802CAD0A"/>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21924"/>
    <w:multiLevelType w:val="hybridMultilevel"/>
    <w:tmpl w:val="7F345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F32486"/>
    <w:multiLevelType w:val="hybridMultilevel"/>
    <w:tmpl w:val="DA06D98E"/>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D3DBA"/>
    <w:multiLevelType w:val="hybridMultilevel"/>
    <w:tmpl w:val="B38A3B9E"/>
    <w:lvl w:ilvl="0" w:tplc="86DAFC2C">
      <w:start w:val="1"/>
      <w:numFmt w:val="decimal"/>
      <w:lvlText w:val="%1."/>
      <w:lvlJc w:val="left"/>
      <w:pPr>
        <w:ind w:left="720" w:hanging="360"/>
      </w:pPr>
    </w:lvl>
    <w:lvl w:ilvl="1" w:tplc="D832B6BE">
      <w:start w:val="1"/>
      <w:numFmt w:val="lowerLetter"/>
      <w:lvlText w:val="%2."/>
      <w:lvlJc w:val="left"/>
      <w:pPr>
        <w:ind w:left="1440" w:hanging="360"/>
      </w:pPr>
    </w:lvl>
    <w:lvl w:ilvl="2" w:tplc="4866D31C">
      <w:start w:val="1"/>
      <w:numFmt w:val="lowerRoman"/>
      <w:lvlText w:val="%3."/>
      <w:lvlJc w:val="right"/>
      <w:pPr>
        <w:ind w:left="2160" w:hanging="180"/>
      </w:pPr>
    </w:lvl>
    <w:lvl w:ilvl="3" w:tplc="8D628E08">
      <w:start w:val="1"/>
      <w:numFmt w:val="decimal"/>
      <w:lvlText w:val="%4."/>
      <w:lvlJc w:val="left"/>
      <w:pPr>
        <w:ind w:left="2880" w:hanging="360"/>
      </w:pPr>
    </w:lvl>
    <w:lvl w:ilvl="4" w:tplc="65F6FD20">
      <w:start w:val="1"/>
      <w:numFmt w:val="lowerLetter"/>
      <w:lvlText w:val="%5."/>
      <w:lvlJc w:val="left"/>
      <w:pPr>
        <w:ind w:left="3600" w:hanging="360"/>
      </w:pPr>
    </w:lvl>
    <w:lvl w:ilvl="5" w:tplc="44A49478">
      <w:start w:val="1"/>
      <w:numFmt w:val="lowerRoman"/>
      <w:lvlText w:val="%6."/>
      <w:lvlJc w:val="right"/>
      <w:pPr>
        <w:ind w:left="4320" w:hanging="180"/>
      </w:pPr>
    </w:lvl>
    <w:lvl w:ilvl="6" w:tplc="5ED20F70">
      <w:start w:val="1"/>
      <w:numFmt w:val="decimal"/>
      <w:lvlText w:val="%7."/>
      <w:lvlJc w:val="left"/>
      <w:pPr>
        <w:ind w:left="5040" w:hanging="360"/>
      </w:pPr>
    </w:lvl>
    <w:lvl w:ilvl="7" w:tplc="7E90F086">
      <w:start w:val="1"/>
      <w:numFmt w:val="lowerLetter"/>
      <w:lvlText w:val="%8."/>
      <w:lvlJc w:val="left"/>
      <w:pPr>
        <w:ind w:left="5760" w:hanging="360"/>
      </w:pPr>
    </w:lvl>
    <w:lvl w:ilvl="8" w:tplc="CD20DFAE">
      <w:start w:val="1"/>
      <w:numFmt w:val="lowerRoman"/>
      <w:lvlText w:val="%9."/>
      <w:lvlJc w:val="right"/>
      <w:pPr>
        <w:ind w:left="6480" w:hanging="180"/>
      </w:pPr>
    </w:lvl>
  </w:abstractNum>
  <w:abstractNum w:abstractNumId="13" w15:restartNumberingAfterBreak="0">
    <w:nsid w:val="42F275E3"/>
    <w:multiLevelType w:val="hybridMultilevel"/>
    <w:tmpl w:val="C4688724"/>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43B78"/>
    <w:multiLevelType w:val="hybridMultilevel"/>
    <w:tmpl w:val="57C0FC42"/>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D419C"/>
    <w:multiLevelType w:val="hybridMultilevel"/>
    <w:tmpl w:val="80245622"/>
    <w:lvl w:ilvl="0" w:tplc="B964BD10">
      <w:start w:val="1"/>
      <w:numFmt w:val="decimal"/>
      <w:lvlText w:val="%1."/>
      <w:lvlJc w:val="left"/>
      <w:pPr>
        <w:ind w:left="720" w:hanging="360"/>
      </w:pPr>
    </w:lvl>
    <w:lvl w:ilvl="1" w:tplc="7F5205CC">
      <w:start w:val="1"/>
      <w:numFmt w:val="lowerLetter"/>
      <w:lvlText w:val="%2."/>
      <w:lvlJc w:val="left"/>
      <w:pPr>
        <w:ind w:left="1440" w:hanging="360"/>
      </w:pPr>
    </w:lvl>
    <w:lvl w:ilvl="2" w:tplc="C700C2D8">
      <w:start w:val="1"/>
      <w:numFmt w:val="lowerRoman"/>
      <w:lvlText w:val="%3."/>
      <w:lvlJc w:val="right"/>
      <w:pPr>
        <w:ind w:left="2160" w:hanging="180"/>
      </w:pPr>
    </w:lvl>
    <w:lvl w:ilvl="3" w:tplc="876CB230">
      <w:start w:val="1"/>
      <w:numFmt w:val="decimal"/>
      <w:lvlText w:val="%4."/>
      <w:lvlJc w:val="left"/>
      <w:pPr>
        <w:ind w:left="2880" w:hanging="360"/>
      </w:pPr>
    </w:lvl>
    <w:lvl w:ilvl="4" w:tplc="8B1EA442">
      <w:start w:val="1"/>
      <w:numFmt w:val="lowerLetter"/>
      <w:lvlText w:val="%5."/>
      <w:lvlJc w:val="left"/>
      <w:pPr>
        <w:ind w:left="3600" w:hanging="360"/>
      </w:pPr>
    </w:lvl>
    <w:lvl w:ilvl="5" w:tplc="E968CD0C">
      <w:start w:val="1"/>
      <w:numFmt w:val="lowerRoman"/>
      <w:lvlText w:val="%6."/>
      <w:lvlJc w:val="right"/>
      <w:pPr>
        <w:ind w:left="4320" w:hanging="180"/>
      </w:pPr>
    </w:lvl>
    <w:lvl w:ilvl="6" w:tplc="FE56DA42">
      <w:start w:val="1"/>
      <w:numFmt w:val="decimal"/>
      <w:lvlText w:val="%7."/>
      <w:lvlJc w:val="left"/>
      <w:pPr>
        <w:ind w:left="5040" w:hanging="360"/>
      </w:pPr>
    </w:lvl>
    <w:lvl w:ilvl="7" w:tplc="96D050A8">
      <w:start w:val="1"/>
      <w:numFmt w:val="lowerLetter"/>
      <w:lvlText w:val="%8."/>
      <w:lvlJc w:val="left"/>
      <w:pPr>
        <w:ind w:left="5760" w:hanging="360"/>
      </w:pPr>
    </w:lvl>
    <w:lvl w:ilvl="8" w:tplc="A8D6B636">
      <w:start w:val="1"/>
      <w:numFmt w:val="lowerRoman"/>
      <w:lvlText w:val="%9."/>
      <w:lvlJc w:val="right"/>
      <w:pPr>
        <w:ind w:left="6480" w:hanging="180"/>
      </w:pPr>
    </w:lvl>
  </w:abstractNum>
  <w:abstractNum w:abstractNumId="16" w15:restartNumberingAfterBreak="0">
    <w:nsid w:val="4C8C4931"/>
    <w:multiLevelType w:val="hybridMultilevel"/>
    <w:tmpl w:val="5B6A61BC"/>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4033E"/>
    <w:multiLevelType w:val="hybridMultilevel"/>
    <w:tmpl w:val="02DACCDC"/>
    <w:lvl w:ilvl="0" w:tplc="BD4A3D60">
      <w:start w:val="1"/>
      <w:numFmt w:val="bullet"/>
      <w:pStyle w:val="Tablebullets"/>
      <w:lvlText w:val=""/>
      <w:lvlJc w:val="left"/>
      <w:pPr>
        <w:ind w:left="720"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F9D7AFA"/>
    <w:multiLevelType w:val="hybridMultilevel"/>
    <w:tmpl w:val="1A0CB62E"/>
    <w:lvl w:ilvl="0" w:tplc="FFFFFFFF">
      <w:start w:val="1"/>
      <w:numFmt w:val="decimal"/>
      <w:lvlText w:val="%1."/>
      <w:lvlJc w:val="left"/>
      <w:pPr>
        <w:ind w:left="720" w:hanging="360"/>
      </w:pPr>
    </w:lvl>
    <w:lvl w:ilvl="1" w:tplc="0BA8A4DC">
      <w:start w:val="1"/>
      <w:numFmt w:val="lowerLetter"/>
      <w:lvlText w:val="%2."/>
      <w:lvlJc w:val="left"/>
      <w:pPr>
        <w:ind w:left="1440" w:hanging="360"/>
      </w:pPr>
    </w:lvl>
    <w:lvl w:ilvl="2" w:tplc="3B72ECCA">
      <w:start w:val="1"/>
      <w:numFmt w:val="lowerRoman"/>
      <w:lvlText w:val="%3."/>
      <w:lvlJc w:val="right"/>
      <w:pPr>
        <w:ind w:left="2160" w:hanging="180"/>
      </w:pPr>
    </w:lvl>
    <w:lvl w:ilvl="3" w:tplc="92985698">
      <w:start w:val="1"/>
      <w:numFmt w:val="decimal"/>
      <w:lvlText w:val="%4."/>
      <w:lvlJc w:val="left"/>
      <w:pPr>
        <w:ind w:left="2880" w:hanging="360"/>
      </w:pPr>
    </w:lvl>
    <w:lvl w:ilvl="4" w:tplc="93523070">
      <w:start w:val="1"/>
      <w:numFmt w:val="lowerLetter"/>
      <w:lvlText w:val="%5."/>
      <w:lvlJc w:val="left"/>
      <w:pPr>
        <w:ind w:left="3600" w:hanging="360"/>
      </w:pPr>
    </w:lvl>
    <w:lvl w:ilvl="5" w:tplc="B95C8DEC">
      <w:start w:val="1"/>
      <w:numFmt w:val="lowerRoman"/>
      <w:lvlText w:val="%6."/>
      <w:lvlJc w:val="right"/>
      <w:pPr>
        <w:ind w:left="4320" w:hanging="180"/>
      </w:pPr>
    </w:lvl>
    <w:lvl w:ilvl="6" w:tplc="3484F2A0">
      <w:start w:val="1"/>
      <w:numFmt w:val="decimal"/>
      <w:lvlText w:val="%7."/>
      <w:lvlJc w:val="left"/>
      <w:pPr>
        <w:ind w:left="5040" w:hanging="360"/>
      </w:pPr>
    </w:lvl>
    <w:lvl w:ilvl="7" w:tplc="9B32599C">
      <w:start w:val="1"/>
      <w:numFmt w:val="lowerLetter"/>
      <w:lvlText w:val="%8."/>
      <w:lvlJc w:val="left"/>
      <w:pPr>
        <w:ind w:left="5760" w:hanging="360"/>
      </w:pPr>
    </w:lvl>
    <w:lvl w:ilvl="8" w:tplc="2A48691C">
      <w:start w:val="1"/>
      <w:numFmt w:val="lowerRoman"/>
      <w:lvlText w:val="%9."/>
      <w:lvlJc w:val="right"/>
      <w:pPr>
        <w:ind w:left="6480" w:hanging="180"/>
      </w:pPr>
    </w:lvl>
  </w:abstractNum>
  <w:abstractNum w:abstractNumId="19" w15:restartNumberingAfterBreak="0">
    <w:nsid w:val="576E599B"/>
    <w:multiLevelType w:val="hybridMultilevel"/>
    <w:tmpl w:val="B058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12724"/>
    <w:multiLevelType w:val="hybridMultilevel"/>
    <w:tmpl w:val="A03A6102"/>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479E7"/>
    <w:multiLevelType w:val="hybridMultilevel"/>
    <w:tmpl w:val="DF1A7CEA"/>
    <w:lvl w:ilvl="0" w:tplc="FFFFFFFF">
      <w:start w:val="1"/>
      <w:numFmt w:val="decimal"/>
      <w:lvlText w:val="%1."/>
      <w:lvlJc w:val="left"/>
      <w:pPr>
        <w:ind w:left="720" w:hanging="360"/>
      </w:pPr>
    </w:lvl>
    <w:lvl w:ilvl="1" w:tplc="8A52D160">
      <w:start w:val="1"/>
      <w:numFmt w:val="lowerLetter"/>
      <w:lvlText w:val="%2."/>
      <w:lvlJc w:val="left"/>
      <w:pPr>
        <w:ind w:left="1440" w:hanging="360"/>
      </w:pPr>
    </w:lvl>
    <w:lvl w:ilvl="2" w:tplc="CD887298">
      <w:start w:val="1"/>
      <w:numFmt w:val="lowerRoman"/>
      <w:lvlText w:val="%3."/>
      <w:lvlJc w:val="right"/>
      <w:pPr>
        <w:ind w:left="2160" w:hanging="180"/>
      </w:pPr>
    </w:lvl>
    <w:lvl w:ilvl="3" w:tplc="B532F122">
      <w:start w:val="1"/>
      <w:numFmt w:val="decimal"/>
      <w:lvlText w:val="%4."/>
      <w:lvlJc w:val="left"/>
      <w:pPr>
        <w:ind w:left="2880" w:hanging="360"/>
      </w:pPr>
    </w:lvl>
    <w:lvl w:ilvl="4" w:tplc="69C2C454">
      <w:start w:val="1"/>
      <w:numFmt w:val="lowerLetter"/>
      <w:lvlText w:val="%5."/>
      <w:lvlJc w:val="left"/>
      <w:pPr>
        <w:ind w:left="3600" w:hanging="360"/>
      </w:pPr>
    </w:lvl>
    <w:lvl w:ilvl="5" w:tplc="595EFA90">
      <w:start w:val="1"/>
      <w:numFmt w:val="lowerRoman"/>
      <w:lvlText w:val="%6."/>
      <w:lvlJc w:val="right"/>
      <w:pPr>
        <w:ind w:left="4320" w:hanging="180"/>
      </w:pPr>
    </w:lvl>
    <w:lvl w:ilvl="6" w:tplc="2FDA182E">
      <w:start w:val="1"/>
      <w:numFmt w:val="decimal"/>
      <w:lvlText w:val="%7."/>
      <w:lvlJc w:val="left"/>
      <w:pPr>
        <w:ind w:left="5040" w:hanging="360"/>
      </w:pPr>
    </w:lvl>
    <w:lvl w:ilvl="7" w:tplc="E1ECB2C0">
      <w:start w:val="1"/>
      <w:numFmt w:val="lowerLetter"/>
      <w:lvlText w:val="%8."/>
      <w:lvlJc w:val="left"/>
      <w:pPr>
        <w:ind w:left="5760" w:hanging="360"/>
      </w:pPr>
    </w:lvl>
    <w:lvl w:ilvl="8" w:tplc="15E08A86">
      <w:start w:val="1"/>
      <w:numFmt w:val="lowerRoman"/>
      <w:lvlText w:val="%9."/>
      <w:lvlJc w:val="right"/>
      <w:pPr>
        <w:ind w:left="6480" w:hanging="180"/>
      </w:pPr>
    </w:lvl>
  </w:abstractNum>
  <w:abstractNum w:abstractNumId="22" w15:restartNumberingAfterBreak="0">
    <w:nsid w:val="64A715F3"/>
    <w:multiLevelType w:val="hybridMultilevel"/>
    <w:tmpl w:val="7B9C9BA2"/>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77A91"/>
    <w:multiLevelType w:val="hybridMultilevel"/>
    <w:tmpl w:val="A2F059E8"/>
    <w:lvl w:ilvl="0" w:tplc="B0B46DFA">
      <w:start w:val="1"/>
      <w:numFmt w:val="bullet"/>
      <w:lvlText w:val=""/>
      <w:lvlJc w:val="left"/>
      <w:pPr>
        <w:ind w:left="720" w:hanging="360"/>
      </w:pPr>
      <w:rPr>
        <w:rFonts w:ascii="Symbol" w:hAnsi="Symbol" w:hint="default"/>
      </w:rPr>
    </w:lvl>
    <w:lvl w:ilvl="1" w:tplc="7F5A0D2E">
      <w:start w:val="1"/>
      <w:numFmt w:val="bullet"/>
      <w:lvlText w:val="o"/>
      <w:lvlJc w:val="left"/>
      <w:pPr>
        <w:ind w:left="1440" w:hanging="360"/>
      </w:pPr>
      <w:rPr>
        <w:rFonts w:ascii="Courier New" w:hAnsi="Courier New" w:hint="default"/>
      </w:rPr>
    </w:lvl>
    <w:lvl w:ilvl="2" w:tplc="1CB8395E">
      <w:start w:val="1"/>
      <w:numFmt w:val="bullet"/>
      <w:lvlText w:val=""/>
      <w:lvlJc w:val="left"/>
      <w:pPr>
        <w:ind w:left="2160" w:hanging="360"/>
      </w:pPr>
      <w:rPr>
        <w:rFonts w:ascii="Wingdings" w:hAnsi="Wingdings" w:hint="default"/>
      </w:rPr>
    </w:lvl>
    <w:lvl w:ilvl="3" w:tplc="5E1A6872">
      <w:start w:val="1"/>
      <w:numFmt w:val="bullet"/>
      <w:lvlText w:val=""/>
      <w:lvlJc w:val="left"/>
      <w:pPr>
        <w:ind w:left="2880" w:hanging="360"/>
      </w:pPr>
      <w:rPr>
        <w:rFonts w:ascii="Symbol" w:hAnsi="Symbol" w:hint="default"/>
      </w:rPr>
    </w:lvl>
    <w:lvl w:ilvl="4" w:tplc="6C626572">
      <w:start w:val="1"/>
      <w:numFmt w:val="bullet"/>
      <w:lvlText w:val="o"/>
      <w:lvlJc w:val="left"/>
      <w:pPr>
        <w:ind w:left="3600" w:hanging="360"/>
      </w:pPr>
      <w:rPr>
        <w:rFonts w:ascii="Courier New" w:hAnsi="Courier New" w:hint="default"/>
      </w:rPr>
    </w:lvl>
    <w:lvl w:ilvl="5" w:tplc="2432E440">
      <w:start w:val="1"/>
      <w:numFmt w:val="bullet"/>
      <w:lvlText w:val=""/>
      <w:lvlJc w:val="left"/>
      <w:pPr>
        <w:ind w:left="4320" w:hanging="360"/>
      </w:pPr>
      <w:rPr>
        <w:rFonts w:ascii="Wingdings" w:hAnsi="Wingdings" w:hint="default"/>
      </w:rPr>
    </w:lvl>
    <w:lvl w:ilvl="6" w:tplc="F036099E">
      <w:start w:val="1"/>
      <w:numFmt w:val="bullet"/>
      <w:lvlText w:val=""/>
      <w:lvlJc w:val="left"/>
      <w:pPr>
        <w:ind w:left="5040" w:hanging="360"/>
      </w:pPr>
      <w:rPr>
        <w:rFonts w:ascii="Symbol" w:hAnsi="Symbol" w:hint="default"/>
      </w:rPr>
    </w:lvl>
    <w:lvl w:ilvl="7" w:tplc="46C678FE">
      <w:start w:val="1"/>
      <w:numFmt w:val="bullet"/>
      <w:lvlText w:val="o"/>
      <w:lvlJc w:val="left"/>
      <w:pPr>
        <w:ind w:left="5760" w:hanging="360"/>
      </w:pPr>
      <w:rPr>
        <w:rFonts w:ascii="Courier New" w:hAnsi="Courier New" w:hint="default"/>
      </w:rPr>
    </w:lvl>
    <w:lvl w:ilvl="8" w:tplc="27FC5976">
      <w:start w:val="1"/>
      <w:numFmt w:val="bullet"/>
      <w:lvlText w:val=""/>
      <w:lvlJc w:val="left"/>
      <w:pPr>
        <w:ind w:left="6480" w:hanging="360"/>
      </w:pPr>
      <w:rPr>
        <w:rFonts w:ascii="Wingdings" w:hAnsi="Wingdings" w:hint="default"/>
      </w:rPr>
    </w:lvl>
  </w:abstractNum>
  <w:abstractNum w:abstractNumId="24" w15:restartNumberingAfterBreak="0">
    <w:nsid w:val="64F600F9"/>
    <w:multiLevelType w:val="hybridMultilevel"/>
    <w:tmpl w:val="F118A766"/>
    <w:lvl w:ilvl="0" w:tplc="5D32A230">
      <w:start w:val="1"/>
      <w:numFmt w:val="bullet"/>
      <w:lvlText w:val=""/>
      <w:lvlJc w:val="left"/>
      <w:pPr>
        <w:ind w:left="720" w:hanging="360"/>
      </w:pPr>
      <w:rPr>
        <w:rFonts w:ascii="Symbol" w:hAnsi="Symbol" w:hint="default"/>
      </w:rPr>
    </w:lvl>
    <w:lvl w:ilvl="1" w:tplc="A978FDF2">
      <w:start w:val="1"/>
      <w:numFmt w:val="bullet"/>
      <w:lvlText w:val="o"/>
      <w:lvlJc w:val="left"/>
      <w:pPr>
        <w:ind w:left="1440" w:hanging="360"/>
      </w:pPr>
      <w:rPr>
        <w:rFonts w:ascii="Courier New" w:hAnsi="Courier New" w:hint="default"/>
      </w:rPr>
    </w:lvl>
    <w:lvl w:ilvl="2" w:tplc="DFA2C752">
      <w:start w:val="1"/>
      <w:numFmt w:val="bullet"/>
      <w:lvlText w:val=""/>
      <w:lvlJc w:val="left"/>
      <w:pPr>
        <w:ind w:left="2160" w:hanging="360"/>
      </w:pPr>
      <w:rPr>
        <w:rFonts w:ascii="Wingdings" w:hAnsi="Wingdings" w:hint="default"/>
      </w:rPr>
    </w:lvl>
    <w:lvl w:ilvl="3" w:tplc="49F4AE84">
      <w:start w:val="1"/>
      <w:numFmt w:val="bullet"/>
      <w:lvlText w:val=""/>
      <w:lvlJc w:val="left"/>
      <w:pPr>
        <w:ind w:left="2880" w:hanging="360"/>
      </w:pPr>
      <w:rPr>
        <w:rFonts w:ascii="Symbol" w:hAnsi="Symbol" w:hint="default"/>
      </w:rPr>
    </w:lvl>
    <w:lvl w:ilvl="4" w:tplc="71A8C400">
      <w:start w:val="1"/>
      <w:numFmt w:val="bullet"/>
      <w:lvlText w:val="o"/>
      <w:lvlJc w:val="left"/>
      <w:pPr>
        <w:ind w:left="3600" w:hanging="360"/>
      </w:pPr>
      <w:rPr>
        <w:rFonts w:ascii="Courier New" w:hAnsi="Courier New" w:hint="default"/>
      </w:rPr>
    </w:lvl>
    <w:lvl w:ilvl="5" w:tplc="B70CFFA6">
      <w:start w:val="1"/>
      <w:numFmt w:val="bullet"/>
      <w:lvlText w:val=""/>
      <w:lvlJc w:val="left"/>
      <w:pPr>
        <w:ind w:left="4320" w:hanging="360"/>
      </w:pPr>
      <w:rPr>
        <w:rFonts w:ascii="Wingdings" w:hAnsi="Wingdings" w:hint="default"/>
      </w:rPr>
    </w:lvl>
    <w:lvl w:ilvl="6" w:tplc="47D056BC">
      <w:start w:val="1"/>
      <w:numFmt w:val="bullet"/>
      <w:lvlText w:val=""/>
      <w:lvlJc w:val="left"/>
      <w:pPr>
        <w:ind w:left="5040" w:hanging="360"/>
      </w:pPr>
      <w:rPr>
        <w:rFonts w:ascii="Symbol" w:hAnsi="Symbol" w:hint="default"/>
      </w:rPr>
    </w:lvl>
    <w:lvl w:ilvl="7" w:tplc="C4C41A9E">
      <w:start w:val="1"/>
      <w:numFmt w:val="bullet"/>
      <w:lvlText w:val="o"/>
      <w:lvlJc w:val="left"/>
      <w:pPr>
        <w:ind w:left="5760" w:hanging="360"/>
      </w:pPr>
      <w:rPr>
        <w:rFonts w:ascii="Courier New" w:hAnsi="Courier New" w:hint="default"/>
      </w:rPr>
    </w:lvl>
    <w:lvl w:ilvl="8" w:tplc="8766C9E8">
      <w:start w:val="1"/>
      <w:numFmt w:val="bullet"/>
      <w:lvlText w:val=""/>
      <w:lvlJc w:val="left"/>
      <w:pPr>
        <w:ind w:left="6480" w:hanging="360"/>
      </w:pPr>
      <w:rPr>
        <w:rFonts w:ascii="Wingdings" w:hAnsi="Wingdings" w:hint="default"/>
      </w:rPr>
    </w:lvl>
  </w:abstractNum>
  <w:abstractNum w:abstractNumId="25" w15:restartNumberingAfterBreak="0">
    <w:nsid w:val="685261D5"/>
    <w:multiLevelType w:val="hybridMultilevel"/>
    <w:tmpl w:val="13A88AE8"/>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051DD"/>
    <w:multiLevelType w:val="hybridMultilevel"/>
    <w:tmpl w:val="8D22B9C4"/>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9117F"/>
    <w:multiLevelType w:val="hybridMultilevel"/>
    <w:tmpl w:val="EB34A9AE"/>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25009"/>
    <w:multiLevelType w:val="hybridMultilevel"/>
    <w:tmpl w:val="47EA29E0"/>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71E5C"/>
    <w:multiLevelType w:val="hybridMultilevel"/>
    <w:tmpl w:val="DB0CD9AA"/>
    <w:lvl w:ilvl="0" w:tplc="021A10CC">
      <w:start w:val="1"/>
      <w:numFmt w:val="bullet"/>
      <w:lvlText w:val=""/>
      <w:lvlJc w:val="left"/>
      <w:pPr>
        <w:ind w:left="720" w:hanging="360"/>
      </w:pPr>
      <w:rPr>
        <w:rFonts w:ascii="Symbol" w:hAnsi="Symbol" w:hint="default"/>
      </w:rPr>
    </w:lvl>
    <w:lvl w:ilvl="1" w:tplc="B302DB42">
      <w:start w:val="1"/>
      <w:numFmt w:val="bullet"/>
      <w:lvlText w:val="o"/>
      <w:lvlJc w:val="left"/>
      <w:pPr>
        <w:ind w:left="1440" w:hanging="360"/>
      </w:pPr>
      <w:rPr>
        <w:rFonts w:ascii="Courier New" w:hAnsi="Courier New" w:hint="default"/>
      </w:rPr>
    </w:lvl>
    <w:lvl w:ilvl="2" w:tplc="0BD07FC0">
      <w:start w:val="1"/>
      <w:numFmt w:val="bullet"/>
      <w:lvlText w:val=""/>
      <w:lvlJc w:val="left"/>
      <w:pPr>
        <w:ind w:left="2160" w:hanging="360"/>
      </w:pPr>
      <w:rPr>
        <w:rFonts w:ascii="Wingdings" w:hAnsi="Wingdings" w:hint="default"/>
      </w:rPr>
    </w:lvl>
    <w:lvl w:ilvl="3" w:tplc="51768AA8">
      <w:start w:val="1"/>
      <w:numFmt w:val="bullet"/>
      <w:lvlText w:val=""/>
      <w:lvlJc w:val="left"/>
      <w:pPr>
        <w:ind w:left="2880" w:hanging="360"/>
      </w:pPr>
      <w:rPr>
        <w:rFonts w:ascii="Symbol" w:hAnsi="Symbol" w:hint="default"/>
      </w:rPr>
    </w:lvl>
    <w:lvl w:ilvl="4" w:tplc="CF28AACE">
      <w:start w:val="1"/>
      <w:numFmt w:val="bullet"/>
      <w:lvlText w:val="o"/>
      <w:lvlJc w:val="left"/>
      <w:pPr>
        <w:ind w:left="3600" w:hanging="360"/>
      </w:pPr>
      <w:rPr>
        <w:rFonts w:ascii="Courier New" w:hAnsi="Courier New" w:hint="default"/>
      </w:rPr>
    </w:lvl>
    <w:lvl w:ilvl="5" w:tplc="0A6C484E">
      <w:start w:val="1"/>
      <w:numFmt w:val="bullet"/>
      <w:lvlText w:val=""/>
      <w:lvlJc w:val="left"/>
      <w:pPr>
        <w:ind w:left="4320" w:hanging="360"/>
      </w:pPr>
      <w:rPr>
        <w:rFonts w:ascii="Wingdings" w:hAnsi="Wingdings" w:hint="default"/>
      </w:rPr>
    </w:lvl>
    <w:lvl w:ilvl="6" w:tplc="58A2B39A">
      <w:start w:val="1"/>
      <w:numFmt w:val="bullet"/>
      <w:lvlText w:val=""/>
      <w:lvlJc w:val="left"/>
      <w:pPr>
        <w:ind w:left="5040" w:hanging="360"/>
      </w:pPr>
      <w:rPr>
        <w:rFonts w:ascii="Symbol" w:hAnsi="Symbol" w:hint="default"/>
      </w:rPr>
    </w:lvl>
    <w:lvl w:ilvl="7" w:tplc="B4D87430">
      <w:start w:val="1"/>
      <w:numFmt w:val="bullet"/>
      <w:lvlText w:val="o"/>
      <w:lvlJc w:val="left"/>
      <w:pPr>
        <w:ind w:left="5760" w:hanging="360"/>
      </w:pPr>
      <w:rPr>
        <w:rFonts w:ascii="Courier New" w:hAnsi="Courier New" w:hint="default"/>
      </w:rPr>
    </w:lvl>
    <w:lvl w:ilvl="8" w:tplc="B9044AD2">
      <w:start w:val="1"/>
      <w:numFmt w:val="bullet"/>
      <w:lvlText w:val=""/>
      <w:lvlJc w:val="left"/>
      <w:pPr>
        <w:ind w:left="6480" w:hanging="360"/>
      </w:pPr>
      <w:rPr>
        <w:rFonts w:ascii="Wingdings" w:hAnsi="Wingdings" w:hint="default"/>
      </w:rPr>
    </w:lvl>
  </w:abstractNum>
  <w:abstractNum w:abstractNumId="30" w15:restartNumberingAfterBreak="0">
    <w:nsid w:val="6E86576E"/>
    <w:multiLevelType w:val="hybridMultilevel"/>
    <w:tmpl w:val="CFA0AEF8"/>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248ED"/>
    <w:multiLevelType w:val="hybridMultilevel"/>
    <w:tmpl w:val="8F36B01A"/>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8774D"/>
    <w:multiLevelType w:val="hybridMultilevel"/>
    <w:tmpl w:val="4ED8072A"/>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5003E"/>
    <w:multiLevelType w:val="hybridMultilevel"/>
    <w:tmpl w:val="D5084A4E"/>
    <w:lvl w:ilvl="0" w:tplc="F5E60CBA">
      <w:start w:val="1"/>
      <w:numFmt w:val="bullet"/>
      <w:lvlText w:val=""/>
      <w:lvlJc w:val="left"/>
      <w:pPr>
        <w:ind w:left="720" w:hanging="360"/>
      </w:pPr>
      <w:rPr>
        <w:rFonts w:ascii="Symbol" w:hAnsi="Symbol" w:hint="default"/>
      </w:rPr>
    </w:lvl>
    <w:lvl w:ilvl="1" w:tplc="B902FEB6">
      <w:start w:val="1"/>
      <w:numFmt w:val="bullet"/>
      <w:lvlText w:val="o"/>
      <w:lvlJc w:val="left"/>
      <w:pPr>
        <w:ind w:left="1440" w:hanging="360"/>
      </w:pPr>
      <w:rPr>
        <w:rFonts w:ascii="Courier New" w:hAnsi="Courier New" w:hint="default"/>
      </w:rPr>
    </w:lvl>
    <w:lvl w:ilvl="2" w:tplc="31D87660">
      <w:start w:val="1"/>
      <w:numFmt w:val="bullet"/>
      <w:lvlText w:val=""/>
      <w:lvlJc w:val="left"/>
      <w:pPr>
        <w:ind w:left="2160" w:hanging="360"/>
      </w:pPr>
      <w:rPr>
        <w:rFonts w:ascii="Wingdings" w:hAnsi="Wingdings" w:hint="default"/>
      </w:rPr>
    </w:lvl>
    <w:lvl w:ilvl="3" w:tplc="E06078CE">
      <w:start w:val="1"/>
      <w:numFmt w:val="bullet"/>
      <w:lvlText w:val=""/>
      <w:lvlJc w:val="left"/>
      <w:pPr>
        <w:ind w:left="2880" w:hanging="360"/>
      </w:pPr>
      <w:rPr>
        <w:rFonts w:ascii="Symbol" w:hAnsi="Symbol" w:hint="default"/>
      </w:rPr>
    </w:lvl>
    <w:lvl w:ilvl="4" w:tplc="E35CCF02">
      <w:start w:val="1"/>
      <w:numFmt w:val="bullet"/>
      <w:lvlText w:val="o"/>
      <w:lvlJc w:val="left"/>
      <w:pPr>
        <w:ind w:left="3600" w:hanging="360"/>
      </w:pPr>
      <w:rPr>
        <w:rFonts w:ascii="Courier New" w:hAnsi="Courier New" w:hint="default"/>
      </w:rPr>
    </w:lvl>
    <w:lvl w:ilvl="5" w:tplc="1C8C7456">
      <w:start w:val="1"/>
      <w:numFmt w:val="bullet"/>
      <w:lvlText w:val=""/>
      <w:lvlJc w:val="left"/>
      <w:pPr>
        <w:ind w:left="4320" w:hanging="360"/>
      </w:pPr>
      <w:rPr>
        <w:rFonts w:ascii="Wingdings" w:hAnsi="Wingdings" w:hint="default"/>
      </w:rPr>
    </w:lvl>
    <w:lvl w:ilvl="6" w:tplc="997005F4">
      <w:start w:val="1"/>
      <w:numFmt w:val="bullet"/>
      <w:lvlText w:val=""/>
      <w:lvlJc w:val="left"/>
      <w:pPr>
        <w:ind w:left="5040" w:hanging="360"/>
      </w:pPr>
      <w:rPr>
        <w:rFonts w:ascii="Symbol" w:hAnsi="Symbol" w:hint="default"/>
      </w:rPr>
    </w:lvl>
    <w:lvl w:ilvl="7" w:tplc="ABD46BEC">
      <w:start w:val="1"/>
      <w:numFmt w:val="bullet"/>
      <w:lvlText w:val="o"/>
      <w:lvlJc w:val="left"/>
      <w:pPr>
        <w:ind w:left="5760" w:hanging="360"/>
      </w:pPr>
      <w:rPr>
        <w:rFonts w:ascii="Courier New" w:hAnsi="Courier New" w:hint="default"/>
      </w:rPr>
    </w:lvl>
    <w:lvl w:ilvl="8" w:tplc="D1DA3184">
      <w:start w:val="1"/>
      <w:numFmt w:val="bullet"/>
      <w:lvlText w:val=""/>
      <w:lvlJc w:val="left"/>
      <w:pPr>
        <w:ind w:left="6480" w:hanging="360"/>
      </w:pPr>
      <w:rPr>
        <w:rFonts w:ascii="Wingdings" w:hAnsi="Wingdings" w:hint="default"/>
      </w:rPr>
    </w:lvl>
  </w:abstractNum>
  <w:abstractNum w:abstractNumId="34" w15:restartNumberingAfterBreak="0">
    <w:nsid w:val="7CAA62A8"/>
    <w:multiLevelType w:val="hybridMultilevel"/>
    <w:tmpl w:val="00482320"/>
    <w:lvl w:ilvl="0" w:tplc="A000B4B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919640">
    <w:abstractNumId w:val="21"/>
  </w:num>
  <w:num w:numId="2" w16cid:durableId="1658529192">
    <w:abstractNumId w:val="15"/>
  </w:num>
  <w:num w:numId="3" w16cid:durableId="740062406">
    <w:abstractNumId w:val="29"/>
  </w:num>
  <w:num w:numId="4" w16cid:durableId="848564999">
    <w:abstractNumId w:val="24"/>
  </w:num>
  <w:num w:numId="5" w16cid:durableId="664170258">
    <w:abstractNumId w:val="12"/>
  </w:num>
  <w:num w:numId="6" w16cid:durableId="1631322542">
    <w:abstractNumId w:val="18"/>
  </w:num>
  <w:num w:numId="7" w16cid:durableId="404572398">
    <w:abstractNumId w:val="4"/>
  </w:num>
  <w:num w:numId="8" w16cid:durableId="1433621322">
    <w:abstractNumId w:val="33"/>
  </w:num>
  <w:num w:numId="9" w16cid:durableId="9913043">
    <w:abstractNumId w:val="7"/>
  </w:num>
  <w:num w:numId="10" w16cid:durableId="136774035">
    <w:abstractNumId w:val="5"/>
  </w:num>
  <w:num w:numId="11" w16cid:durableId="863907115">
    <w:abstractNumId w:val="23"/>
  </w:num>
  <w:num w:numId="12" w16cid:durableId="892153848">
    <w:abstractNumId w:val="10"/>
  </w:num>
  <w:num w:numId="13" w16cid:durableId="1364210291">
    <w:abstractNumId w:val="2"/>
  </w:num>
  <w:num w:numId="14" w16cid:durableId="257719526">
    <w:abstractNumId w:val="17"/>
  </w:num>
  <w:num w:numId="15" w16cid:durableId="1090471684">
    <w:abstractNumId w:val="14"/>
  </w:num>
  <w:num w:numId="16" w16cid:durableId="894858521">
    <w:abstractNumId w:val="11"/>
  </w:num>
  <w:num w:numId="17" w16cid:durableId="1271816416">
    <w:abstractNumId w:val="34"/>
  </w:num>
  <w:num w:numId="18" w16cid:durableId="1307590909">
    <w:abstractNumId w:val="22"/>
  </w:num>
  <w:num w:numId="19" w16cid:durableId="871964545">
    <w:abstractNumId w:val="9"/>
  </w:num>
  <w:num w:numId="20" w16cid:durableId="1157720025">
    <w:abstractNumId w:val="27"/>
  </w:num>
  <w:num w:numId="21" w16cid:durableId="1539968091">
    <w:abstractNumId w:val="0"/>
  </w:num>
  <w:num w:numId="22" w16cid:durableId="1781027973">
    <w:abstractNumId w:val="32"/>
  </w:num>
  <w:num w:numId="23" w16cid:durableId="437144169">
    <w:abstractNumId w:val="6"/>
  </w:num>
  <w:num w:numId="24" w16cid:durableId="1524589296">
    <w:abstractNumId w:val="16"/>
  </w:num>
  <w:num w:numId="25" w16cid:durableId="1768236506">
    <w:abstractNumId w:val="3"/>
  </w:num>
  <w:num w:numId="26" w16cid:durableId="329137448">
    <w:abstractNumId w:val="19"/>
  </w:num>
  <w:num w:numId="27" w16cid:durableId="413672101">
    <w:abstractNumId w:val="8"/>
  </w:num>
  <w:num w:numId="28" w16cid:durableId="1345984971">
    <w:abstractNumId w:val="26"/>
  </w:num>
  <w:num w:numId="29" w16cid:durableId="1138179877">
    <w:abstractNumId w:val="28"/>
  </w:num>
  <w:num w:numId="30" w16cid:durableId="1601987192">
    <w:abstractNumId w:val="25"/>
  </w:num>
  <w:num w:numId="31" w16cid:durableId="1833720411">
    <w:abstractNumId w:val="31"/>
  </w:num>
  <w:num w:numId="32" w16cid:durableId="247857667">
    <w:abstractNumId w:val="1"/>
  </w:num>
  <w:num w:numId="33" w16cid:durableId="1394547070">
    <w:abstractNumId w:val="13"/>
  </w:num>
  <w:num w:numId="34" w16cid:durableId="336882940">
    <w:abstractNumId w:val="20"/>
  </w:num>
  <w:num w:numId="35" w16cid:durableId="196739697">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27"/>
    <w:rsid w:val="00000D30"/>
    <w:rsid w:val="000010B6"/>
    <w:rsid w:val="000041C9"/>
    <w:rsid w:val="00004C36"/>
    <w:rsid w:val="00006F3C"/>
    <w:rsid w:val="000123E1"/>
    <w:rsid w:val="0001274E"/>
    <w:rsid w:val="000133B8"/>
    <w:rsid w:val="00014C31"/>
    <w:rsid w:val="000200E2"/>
    <w:rsid w:val="00021678"/>
    <w:rsid w:val="00024497"/>
    <w:rsid w:val="0002646A"/>
    <w:rsid w:val="00033191"/>
    <w:rsid w:val="000340C4"/>
    <w:rsid w:val="000342D8"/>
    <w:rsid w:val="000346F2"/>
    <w:rsid w:val="00034EF3"/>
    <w:rsid w:val="00035372"/>
    <w:rsid w:val="00035805"/>
    <w:rsid w:val="000448C3"/>
    <w:rsid w:val="00044CC6"/>
    <w:rsid w:val="0005171F"/>
    <w:rsid w:val="00051ABB"/>
    <w:rsid w:val="00053F28"/>
    <w:rsid w:val="0005798A"/>
    <w:rsid w:val="00061C0A"/>
    <w:rsid w:val="00063CD2"/>
    <w:rsid w:val="00065A99"/>
    <w:rsid w:val="00067A2A"/>
    <w:rsid w:val="000714A5"/>
    <w:rsid w:val="00075EFA"/>
    <w:rsid w:val="00076E6C"/>
    <w:rsid w:val="0008043D"/>
    <w:rsid w:val="00090031"/>
    <w:rsid w:val="00091B42"/>
    <w:rsid w:val="000A367F"/>
    <w:rsid w:val="000A6194"/>
    <w:rsid w:val="000A7164"/>
    <w:rsid w:val="000A7233"/>
    <w:rsid w:val="000A7B76"/>
    <w:rsid w:val="000B2DB5"/>
    <w:rsid w:val="000B4566"/>
    <w:rsid w:val="000C54D4"/>
    <w:rsid w:val="000D0B2C"/>
    <w:rsid w:val="000D3926"/>
    <w:rsid w:val="000E0643"/>
    <w:rsid w:val="000E0865"/>
    <w:rsid w:val="000E192A"/>
    <w:rsid w:val="000E32F1"/>
    <w:rsid w:val="000E42E5"/>
    <w:rsid w:val="000E4B35"/>
    <w:rsid w:val="000E54B2"/>
    <w:rsid w:val="000F305C"/>
    <w:rsid w:val="000F4F3B"/>
    <w:rsid w:val="001031AF"/>
    <w:rsid w:val="00114307"/>
    <w:rsid w:val="001205B6"/>
    <w:rsid w:val="001327BC"/>
    <w:rsid w:val="00132B15"/>
    <w:rsid w:val="001347D7"/>
    <w:rsid w:val="0013574F"/>
    <w:rsid w:val="00140F56"/>
    <w:rsid w:val="00141B5D"/>
    <w:rsid w:val="00142F0B"/>
    <w:rsid w:val="001506E2"/>
    <w:rsid w:val="00152BE4"/>
    <w:rsid w:val="00152F26"/>
    <w:rsid w:val="001537BA"/>
    <w:rsid w:val="00163E0F"/>
    <w:rsid w:val="001644F4"/>
    <w:rsid w:val="0016472D"/>
    <w:rsid w:val="00180028"/>
    <w:rsid w:val="0018219C"/>
    <w:rsid w:val="00186869"/>
    <w:rsid w:val="001912A4"/>
    <w:rsid w:val="00196C82"/>
    <w:rsid w:val="001A0CCD"/>
    <w:rsid w:val="001A172E"/>
    <w:rsid w:val="001B1411"/>
    <w:rsid w:val="001B274F"/>
    <w:rsid w:val="001B4FDF"/>
    <w:rsid w:val="001B56FC"/>
    <w:rsid w:val="001B5CF4"/>
    <w:rsid w:val="001C44E8"/>
    <w:rsid w:val="001C5DFB"/>
    <w:rsid w:val="001D0848"/>
    <w:rsid w:val="001D2258"/>
    <w:rsid w:val="001D3527"/>
    <w:rsid w:val="001D6828"/>
    <w:rsid w:val="001E7966"/>
    <w:rsid w:val="001E7F93"/>
    <w:rsid w:val="001F1F62"/>
    <w:rsid w:val="001F3ECF"/>
    <w:rsid w:val="001F4F8C"/>
    <w:rsid w:val="001F6EDE"/>
    <w:rsid w:val="00213AA2"/>
    <w:rsid w:val="00217BC0"/>
    <w:rsid w:val="0022034E"/>
    <w:rsid w:val="00220471"/>
    <w:rsid w:val="00220B92"/>
    <w:rsid w:val="00231680"/>
    <w:rsid w:val="0023498A"/>
    <w:rsid w:val="00235CA9"/>
    <w:rsid w:val="00236DD8"/>
    <w:rsid w:val="00236FA1"/>
    <w:rsid w:val="002373A4"/>
    <w:rsid w:val="00244FBA"/>
    <w:rsid w:val="002544D6"/>
    <w:rsid w:val="00255200"/>
    <w:rsid w:val="002562CA"/>
    <w:rsid w:val="0026010B"/>
    <w:rsid w:val="0026319E"/>
    <w:rsid w:val="00272D8D"/>
    <w:rsid w:val="00274859"/>
    <w:rsid w:val="0027548A"/>
    <w:rsid w:val="002811AD"/>
    <w:rsid w:val="0028261D"/>
    <w:rsid w:val="00283C3E"/>
    <w:rsid w:val="00295A08"/>
    <w:rsid w:val="002A08B7"/>
    <w:rsid w:val="002A6811"/>
    <w:rsid w:val="002A6CC1"/>
    <w:rsid w:val="002A791E"/>
    <w:rsid w:val="002B3665"/>
    <w:rsid w:val="002B5148"/>
    <w:rsid w:val="002C1E60"/>
    <w:rsid w:val="002C4B96"/>
    <w:rsid w:val="002C4FB7"/>
    <w:rsid w:val="002C70EF"/>
    <w:rsid w:val="002D03B8"/>
    <w:rsid w:val="002D1B22"/>
    <w:rsid w:val="002D4AA4"/>
    <w:rsid w:val="002E33BD"/>
    <w:rsid w:val="002E58E2"/>
    <w:rsid w:val="002F84A3"/>
    <w:rsid w:val="003076E6"/>
    <w:rsid w:val="003128D2"/>
    <w:rsid w:val="0032099E"/>
    <w:rsid w:val="00320F0B"/>
    <w:rsid w:val="00323328"/>
    <w:rsid w:val="0033717D"/>
    <w:rsid w:val="00343C6E"/>
    <w:rsid w:val="003450FF"/>
    <w:rsid w:val="003475C2"/>
    <w:rsid w:val="00347EA6"/>
    <w:rsid w:val="00350799"/>
    <w:rsid w:val="00350C58"/>
    <w:rsid w:val="00351509"/>
    <w:rsid w:val="0035343A"/>
    <w:rsid w:val="00354452"/>
    <w:rsid w:val="00356CC7"/>
    <w:rsid w:val="0035766D"/>
    <w:rsid w:val="00365BA8"/>
    <w:rsid w:val="003660C7"/>
    <w:rsid w:val="00367676"/>
    <w:rsid w:val="0037261A"/>
    <w:rsid w:val="00372C9B"/>
    <w:rsid w:val="00382DC7"/>
    <w:rsid w:val="00384DC3"/>
    <w:rsid w:val="003860A3"/>
    <w:rsid w:val="0038692C"/>
    <w:rsid w:val="00387AC4"/>
    <w:rsid w:val="00391FEF"/>
    <w:rsid w:val="003A01ED"/>
    <w:rsid w:val="003B3CD3"/>
    <w:rsid w:val="003C6815"/>
    <w:rsid w:val="003C7CF9"/>
    <w:rsid w:val="003E485F"/>
    <w:rsid w:val="003F1475"/>
    <w:rsid w:val="003F4934"/>
    <w:rsid w:val="003F497C"/>
    <w:rsid w:val="003F5446"/>
    <w:rsid w:val="0040098D"/>
    <w:rsid w:val="004023EB"/>
    <w:rsid w:val="00406B50"/>
    <w:rsid w:val="00406D90"/>
    <w:rsid w:val="00413751"/>
    <w:rsid w:val="004163AE"/>
    <w:rsid w:val="004172B6"/>
    <w:rsid w:val="00424234"/>
    <w:rsid w:val="00426758"/>
    <w:rsid w:val="00433393"/>
    <w:rsid w:val="00436FFF"/>
    <w:rsid w:val="004400DF"/>
    <w:rsid w:val="0044255C"/>
    <w:rsid w:val="004440E4"/>
    <w:rsid w:val="00444106"/>
    <w:rsid w:val="004476AA"/>
    <w:rsid w:val="00447969"/>
    <w:rsid w:val="00450D29"/>
    <w:rsid w:val="00452318"/>
    <w:rsid w:val="00452C37"/>
    <w:rsid w:val="00462843"/>
    <w:rsid w:val="004715F8"/>
    <w:rsid w:val="00472B14"/>
    <w:rsid w:val="0047332B"/>
    <w:rsid w:val="00474C97"/>
    <w:rsid w:val="0048227B"/>
    <w:rsid w:val="004824DD"/>
    <w:rsid w:val="004833F6"/>
    <w:rsid w:val="0048651B"/>
    <w:rsid w:val="00487089"/>
    <w:rsid w:val="00490E4F"/>
    <w:rsid w:val="00492697"/>
    <w:rsid w:val="004A1016"/>
    <w:rsid w:val="004A3047"/>
    <w:rsid w:val="004A5D6E"/>
    <w:rsid w:val="004A728A"/>
    <w:rsid w:val="004C104C"/>
    <w:rsid w:val="004C1303"/>
    <w:rsid w:val="004C14AC"/>
    <w:rsid w:val="004C1E6C"/>
    <w:rsid w:val="004C5CAD"/>
    <w:rsid w:val="004D0A36"/>
    <w:rsid w:val="004D1BF8"/>
    <w:rsid w:val="004D5CD7"/>
    <w:rsid w:val="004D67AD"/>
    <w:rsid w:val="004E1A6B"/>
    <w:rsid w:val="004E5CF0"/>
    <w:rsid w:val="004F25BC"/>
    <w:rsid w:val="004F2A0E"/>
    <w:rsid w:val="004F3D32"/>
    <w:rsid w:val="004F4727"/>
    <w:rsid w:val="00521C8B"/>
    <w:rsid w:val="00521CC2"/>
    <w:rsid w:val="00527147"/>
    <w:rsid w:val="005359FC"/>
    <w:rsid w:val="00542CFB"/>
    <w:rsid w:val="00547E6A"/>
    <w:rsid w:val="005506AE"/>
    <w:rsid w:val="00552593"/>
    <w:rsid w:val="00553DC7"/>
    <w:rsid w:val="005545D5"/>
    <w:rsid w:val="005547E4"/>
    <w:rsid w:val="0055616D"/>
    <w:rsid w:val="00565077"/>
    <w:rsid w:val="005650E9"/>
    <w:rsid w:val="00576BE5"/>
    <w:rsid w:val="0057721F"/>
    <w:rsid w:val="00577F2B"/>
    <w:rsid w:val="00580315"/>
    <w:rsid w:val="00581F97"/>
    <w:rsid w:val="00586A34"/>
    <w:rsid w:val="00590D20"/>
    <w:rsid w:val="00592BAF"/>
    <w:rsid w:val="005945B2"/>
    <w:rsid w:val="00595CF2"/>
    <w:rsid w:val="00596FEB"/>
    <w:rsid w:val="005A19BD"/>
    <w:rsid w:val="005A6DAC"/>
    <w:rsid w:val="005B08D1"/>
    <w:rsid w:val="005B1F42"/>
    <w:rsid w:val="005B2571"/>
    <w:rsid w:val="005B2CE5"/>
    <w:rsid w:val="005C40B6"/>
    <w:rsid w:val="005C7953"/>
    <w:rsid w:val="005E0671"/>
    <w:rsid w:val="005E17A8"/>
    <w:rsid w:val="005E7049"/>
    <w:rsid w:val="005F1F8E"/>
    <w:rsid w:val="005F2C8A"/>
    <w:rsid w:val="005F5445"/>
    <w:rsid w:val="005F5811"/>
    <w:rsid w:val="005F6B8E"/>
    <w:rsid w:val="00602419"/>
    <w:rsid w:val="006055AA"/>
    <w:rsid w:val="00605C00"/>
    <w:rsid w:val="00605F6C"/>
    <w:rsid w:val="00606400"/>
    <w:rsid w:val="0061230D"/>
    <w:rsid w:val="00612966"/>
    <w:rsid w:val="00613DCA"/>
    <w:rsid w:val="006144E2"/>
    <w:rsid w:val="00615ADC"/>
    <w:rsid w:val="006173E1"/>
    <w:rsid w:val="00623481"/>
    <w:rsid w:val="006257CA"/>
    <w:rsid w:val="00632E60"/>
    <w:rsid w:val="00640F15"/>
    <w:rsid w:val="00643A48"/>
    <w:rsid w:val="0064519E"/>
    <w:rsid w:val="0066206E"/>
    <w:rsid w:val="006664A3"/>
    <w:rsid w:val="006704B8"/>
    <w:rsid w:val="00673771"/>
    <w:rsid w:val="0068505F"/>
    <w:rsid w:val="00695730"/>
    <w:rsid w:val="0069EC6F"/>
    <w:rsid w:val="006A0C61"/>
    <w:rsid w:val="006A1E04"/>
    <w:rsid w:val="006A581F"/>
    <w:rsid w:val="006A5CC6"/>
    <w:rsid w:val="006A7576"/>
    <w:rsid w:val="006B0273"/>
    <w:rsid w:val="006B186C"/>
    <w:rsid w:val="006B3211"/>
    <w:rsid w:val="006B734F"/>
    <w:rsid w:val="006C1342"/>
    <w:rsid w:val="006C1628"/>
    <w:rsid w:val="006C182D"/>
    <w:rsid w:val="006D529F"/>
    <w:rsid w:val="006D78CC"/>
    <w:rsid w:val="006E1822"/>
    <w:rsid w:val="006F1382"/>
    <w:rsid w:val="006F31A2"/>
    <w:rsid w:val="006F36BB"/>
    <w:rsid w:val="00700EDD"/>
    <w:rsid w:val="00701EA5"/>
    <w:rsid w:val="007062FE"/>
    <w:rsid w:val="00707247"/>
    <w:rsid w:val="00715122"/>
    <w:rsid w:val="00716BA2"/>
    <w:rsid w:val="00724F1D"/>
    <w:rsid w:val="00725223"/>
    <w:rsid w:val="007326C1"/>
    <w:rsid w:val="00733CB2"/>
    <w:rsid w:val="0073555F"/>
    <w:rsid w:val="00736C3C"/>
    <w:rsid w:val="00740B2D"/>
    <w:rsid w:val="00741FEC"/>
    <w:rsid w:val="007422F3"/>
    <w:rsid w:val="007425D1"/>
    <w:rsid w:val="00744508"/>
    <w:rsid w:val="0074557D"/>
    <w:rsid w:val="00746C2A"/>
    <w:rsid w:val="00747E35"/>
    <w:rsid w:val="0074CBE3"/>
    <w:rsid w:val="00751EE0"/>
    <w:rsid w:val="007533A5"/>
    <w:rsid w:val="00765063"/>
    <w:rsid w:val="0076563F"/>
    <w:rsid w:val="00772104"/>
    <w:rsid w:val="007802AA"/>
    <w:rsid w:val="00782B19"/>
    <w:rsid w:val="0078732A"/>
    <w:rsid w:val="007906DA"/>
    <w:rsid w:val="0079316E"/>
    <w:rsid w:val="007A18AD"/>
    <w:rsid w:val="007A6527"/>
    <w:rsid w:val="007B4F82"/>
    <w:rsid w:val="007B6587"/>
    <w:rsid w:val="007C2BB2"/>
    <w:rsid w:val="007C3AD6"/>
    <w:rsid w:val="007C4BC3"/>
    <w:rsid w:val="007D15D9"/>
    <w:rsid w:val="007D32F4"/>
    <w:rsid w:val="007D78F6"/>
    <w:rsid w:val="007E3F9D"/>
    <w:rsid w:val="007E4A5D"/>
    <w:rsid w:val="007E4FFE"/>
    <w:rsid w:val="007E5E86"/>
    <w:rsid w:val="007F731B"/>
    <w:rsid w:val="0080489B"/>
    <w:rsid w:val="0080564E"/>
    <w:rsid w:val="00805DC7"/>
    <w:rsid w:val="00806725"/>
    <w:rsid w:val="00810BF8"/>
    <w:rsid w:val="008151D5"/>
    <w:rsid w:val="00815ACB"/>
    <w:rsid w:val="00822416"/>
    <w:rsid w:val="00822CE0"/>
    <w:rsid w:val="0082761A"/>
    <w:rsid w:val="0083776F"/>
    <w:rsid w:val="00841365"/>
    <w:rsid w:val="008525D4"/>
    <w:rsid w:val="00854BF9"/>
    <w:rsid w:val="00855B41"/>
    <w:rsid w:val="0086424E"/>
    <w:rsid w:val="0086B14C"/>
    <w:rsid w:val="0087348C"/>
    <w:rsid w:val="00880E5F"/>
    <w:rsid w:val="00891358"/>
    <w:rsid w:val="008918B6"/>
    <w:rsid w:val="00891C80"/>
    <w:rsid w:val="008A11BE"/>
    <w:rsid w:val="008A3851"/>
    <w:rsid w:val="008B017B"/>
    <w:rsid w:val="008B17F2"/>
    <w:rsid w:val="008B2942"/>
    <w:rsid w:val="008B4240"/>
    <w:rsid w:val="008B4BEF"/>
    <w:rsid w:val="008B7CA6"/>
    <w:rsid w:val="008C1770"/>
    <w:rsid w:val="008C2C6B"/>
    <w:rsid w:val="008C33C2"/>
    <w:rsid w:val="008C4172"/>
    <w:rsid w:val="008C4AAF"/>
    <w:rsid w:val="008C4F78"/>
    <w:rsid w:val="008C6317"/>
    <w:rsid w:val="008C6661"/>
    <w:rsid w:val="008D1BE2"/>
    <w:rsid w:val="008D3631"/>
    <w:rsid w:val="008D5AF9"/>
    <w:rsid w:val="008E529E"/>
    <w:rsid w:val="008F462C"/>
    <w:rsid w:val="008F7169"/>
    <w:rsid w:val="00901AA4"/>
    <w:rsid w:val="00902BE1"/>
    <w:rsid w:val="00907604"/>
    <w:rsid w:val="009100A7"/>
    <w:rsid w:val="00910560"/>
    <w:rsid w:val="009115C2"/>
    <w:rsid w:val="00912615"/>
    <w:rsid w:val="00912BFF"/>
    <w:rsid w:val="00914AE3"/>
    <w:rsid w:val="009150F2"/>
    <w:rsid w:val="009208A2"/>
    <w:rsid w:val="00923838"/>
    <w:rsid w:val="00925287"/>
    <w:rsid w:val="009266CC"/>
    <w:rsid w:val="00926B1B"/>
    <w:rsid w:val="00930EE5"/>
    <w:rsid w:val="009351CF"/>
    <w:rsid w:val="009357BF"/>
    <w:rsid w:val="00942418"/>
    <w:rsid w:val="0094310E"/>
    <w:rsid w:val="00945E7D"/>
    <w:rsid w:val="00946D61"/>
    <w:rsid w:val="00950E09"/>
    <w:rsid w:val="00953981"/>
    <w:rsid w:val="00955CBD"/>
    <w:rsid w:val="009564D5"/>
    <w:rsid w:val="00964450"/>
    <w:rsid w:val="009757C1"/>
    <w:rsid w:val="00981F35"/>
    <w:rsid w:val="009934A7"/>
    <w:rsid w:val="009934BD"/>
    <w:rsid w:val="00995506"/>
    <w:rsid w:val="009976B5"/>
    <w:rsid w:val="00997C64"/>
    <w:rsid w:val="009A2177"/>
    <w:rsid w:val="009A5828"/>
    <w:rsid w:val="009A73A3"/>
    <w:rsid w:val="009A7708"/>
    <w:rsid w:val="009B0D67"/>
    <w:rsid w:val="009B143B"/>
    <w:rsid w:val="009B4F8D"/>
    <w:rsid w:val="009B57DD"/>
    <w:rsid w:val="009B6F95"/>
    <w:rsid w:val="009C0AC4"/>
    <w:rsid w:val="009C4923"/>
    <w:rsid w:val="009C618F"/>
    <w:rsid w:val="009C782B"/>
    <w:rsid w:val="009C79FB"/>
    <w:rsid w:val="009CC441"/>
    <w:rsid w:val="009D3E12"/>
    <w:rsid w:val="009D6959"/>
    <w:rsid w:val="009E1F4C"/>
    <w:rsid w:val="009E2FE2"/>
    <w:rsid w:val="009E43FD"/>
    <w:rsid w:val="009F22D8"/>
    <w:rsid w:val="009F423C"/>
    <w:rsid w:val="009F55BE"/>
    <w:rsid w:val="009F5C99"/>
    <w:rsid w:val="009F6EDD"/>
    <w:rsid w:val="009F7455"/>
    <w:rsid w:val="009F7BEC"/>
    <w:rsid w:val="00A0369E"/>
    <w:rsid w:val="00A13AB2"/>
    <w:rsid w:val="00A157BE"/>
    <w:rsid w:val="00A16723"/>
    <w:rsid w:val="00A20F05"/>
    <w:rsid w:val="00A2250B"/>
    <w:rsid w:val="00A22AE9"/>
    <w:rsid w:val="00A22D88"/>
    <w:rsid w:val="00A235FE"/>
    <w:rsid w:val="00A24D62"/>
    <w:rsid w:val="00A25089"/>
    <w:rsid w:val="00A27ABB"/>
    <w:rsid w:val="00A3561B"/>
    <w:rsid w:val="00A36124"/>
    <w:rsid w:val="00A372F7"/>
    <w:rsid w:val="00A40059"/>
    <w:rsid w:val="00A42149"/>
    <w:rsid w:val="00A46019"/>
    <w:rsid w:val="00A476EA"/>
    <w:rsid w:val="00A509E2"/>
    <w:rsid w:val="00A519B3"/>
    <w:rsid w:val="00A539E5"/>
    <w:rsid w:val="00A56851"/>
    <w:rsid w:val="00A56F80"/>
    <w:rsid w:val="00A6054E"/>
    <w:rsid w:val="00A61894"/>
    <w:rsid w:val="00A65B4E"/>
    <w:rsid w:val="00A67EDF"/>
    <w:rsid w:val="00A71BE3"/>
    <w:rsid w:val="00A73FDE"/>
    <w:rsid w:val="00A7FA23"/>
    <w:rsid w:val="00A8799B"/>
    <w:rsid w:val="00A92410"/>
    <w:rsid w:val="00A95C1B"/>
    <w:rsid w:val="00AA1350"/>
    <w:rsid w:val="00AB31D5"/>
    <w:rsid w:val="00AB3419"/>
    <w:rsid w:val="00AB54CC"/>
    <w:rsid w:val="00AB6E47"/>
    <w:rsid w:val="00AC3827"/>
    <w:rsid w:val="00AC3D84"/>
    <w:rsid w:val="00AD3CB0"/>
    <w:rsid w:val="00AD5B8E"/>
    <w:rsid w:val="00AE194D"/>
    <w:rsid w:val="00AE3B14"/>
    <w:rsid w:val="00AE7201"/>
    <w:rsid w:val="00AF34E2"/>
    <w:rsid w:val="00AF457A"/>
    <w:rsid w:val="00AF79DE"/>
    <w:rsid w:val="00B03382"/>
    <w:rsid w:val="00B04457"/>
    <w:rsid w:val="00B04B09"/>
    <w:rsid w:val="00B0520D"/>
    <w:rsid w:val="00B0744D"/>
    <w:rsid w:val="00B100F5"/>
    <w:rsid w:val="00B10792"/>
    <w:rsid w:val="00B11863"/>
    <w:rsid w:val="00B20731"/>
    <w:rsid w:val="00B2095D"/>
    <w:rsid w:val="00B22D37"/>
    <w:rsid w:val="00B23FEE"/>
    <w:rsid w:val="00B2619A"/>
    <w:rsid w:val="00B265DB"/>
    <w:rsid w:val="00B32234"/>
    <w:rsid w:val="00B42D68"/>
    <w:rsid w:val="00B47AAA"/>
    <w:rsid w:val="00B50EC2"/>
    <w:rsid w:val="00B526C6"/>
    <w:rsid w:val="00B57132"/>
    <w:rsid w:val="00B5760B"/>
    <w:rsid w:val="00B6249D"/>
    <w:rsid w:val="00B6289B"/>
    <w:rsid w:val="00B63FEB"/>
    <w:rsid w:val="00B64E4D"/>
    <w:rsid w:val="00B67EA1"/>
    <w:rsid w:val="00B7401C"/>
    <w:rsid w:val="00B7609A"/>
    <w:rsid w:val="00B7769F"/>
    <w:rsid w:val="00B8079F"/>
    <w:rsid w:val="00B82ABE"/>
    <w:rsid w:val="00B93F7D"/>
    <w:rsid w:val="00B95A61"/>
    <w:rsid w:val="00B95C70"/>
    <w:rsid w:val="00B96C41"/>
    <w:rsid w:val="00BA4882"/>
    <w:rsid w:val="00BB0874"/>
    <w:rsid w:val="00BB12E7"/>
    <w:rsid w:val="00BB1B3A"/>
    <w:rsid w:val="00BB60D4"/>
    <w:rsid w:val="00BC09E4"/>
    <w:rsid w:val="00BC3566"/>
    <w:rsid w:val="00BC5BB1"/>
    <w:rsid w:val="00BD1051"/>
    <w:rsid w:val="00BD5B2A"/>
    <w:rsid w:val="00BE252F"/>
    <w:rsid w:val="00BE4277"/>
    <w:rsid w:val="00BE437C"/>
    <w:rsid w:val="00BF1BE9"/>
    <w:rsid w:val="00BF2ED1"/>
    <w:rsid w:val="00BF62B1"/>
    <w:rsid w:val="00C038C5"/>
    <w:rsid w:val="00C04184"/>
    <w:rsid w:val="00C144A1"/>
    <w:rsid w:val="00C146F1"/>
    <w:rsid w:val="00C2264B"/>
    <w:rsid w:val="00C24ACB"/>
    <w:rsid w:val="00C275B9"/>
    <w:rsid w:val="00C352E7"/>
    <w:rsid w:val="00C40E15"/>
    <w:rsid w:val="00C45CF2"/>
    <w:rsid w:val="00C4688C"/>
    <w:rsid w:val="00C54223"/>
    <w:rsid w:val="00C5552B"/>
    <w:rsid w:val="00C55AE9"/>
    <w:rsid w:val="00C56504"/>
    <w:rsid w:val="00C71036"/>
    <w:rsid w:val="00C73116"/>
    <w:rsid w:val="00C735C8"/>
    <w:rsid w:val="00C74B93"/>
    <w:rsid w:val="00C76FC7"/>
    <w:rsid w:val="00C775EE"/>
    <w:rsid w:val="00C82001"/>
    <w:rsid w:val="00C8352C"/>
    <w:rsid w:val="00C83B22"/>
    <w:rsid w:val="00C91319"/>
    <w:rsid w:val="00C9319F"/>
    <w:rsid w:val="00C9376E"/>
    <w:rsid w:val="00C97DAC"/>
    <w:rsid w:val="00CA09CD"/>
    <w:rsid w:val="00CB0ADA"/>
    <w:rsid w:val="00CB4B70"/>
    <w:rsid w:val="00CB6619"/>
    <w:rsid w:val="00CB6852"/>
    <w:rsid w:val="00CB7840"/>
    <w:rsid w:val="00CC0A32"/>
    <w:rsid w:val="00CC23EC"/>
    <w:rsid w:val="00CC29C5"/>
    <w:rsid w:val="00CC3394"/>
    <w:rsid w:val="00CC3B94"/>
    <w:rsid w:val="00CC3F95"/>
    <w:rsid w:val="00CC7836"/>
    <w:rsid w:val="00CC78EB"/>
    <w:rsid w:val="00CE16C8"/>
    <w:rsid w:val="00CE5EC4"/>
    <w:rsid w:val="00CE5F42"/>
    <w:rsid w:val="00CE6E2B"/>
    <w:rsid w:val="00D04A5E"/>
    <w:rsid w:val="00D05EBE"/>
    <w:rsid w:val="00D1043D"/>
    <w:rsid w:val="00D121CB"/>
    <w:rsid w:val="00D15AF6"/>
    <w:rsid w:val="00D15C1F"/>
    <w:rsid w:val="00D20362"/>
    <w:rsid w:val="00D3770E"/>
    <w:rsid w:val="00D42E4E"/>
    <w:rsid w:val="00D47A3D"/>
    <w:rsid w:val="00D51767"/>
    <w:rsid w:val="00D528F8"/>
    <w:rsid w:val="00D54A1E"/>
    <w:rsid w:val="00D6260A"/>
    <w:rsid w:val="00D62F4B"/>
    <w:rsid w:val="00D63164"/>
    <w:rsid w:val="00D658B9"/>
    <w:rsid w:val="00D75E9C"/>
    <w:rsid w:val="00D764C2"/>
    <w:rsid w:val="00D775AD"/>
    <w:rsid w:val="00D81683"/>
    <w:rsid w:val="00D83926"/>
    <w:rsid w:val="00D844F6"/>
    <w:rsid w:val="00D87748"/>
    <w:rsid w:val="00D93E07"/>
    <w:rsid w:val="00DA05F5"/>
    <w:rsid w:val="00DA32E4"/>
    <w:rsid w:val="00DB06B5"/>
    <w:rsid w:val="00DB115A"/>
    <w:rsid w:val="00DB119D"/>
    <w:rsid w:val="00DB4330"/>
    <w:rsid w:val="00DC02A3"/>
    <w:rsid w:val="00DC346C"/>
    <w:rsid w:val="00DC41C1"/>
    <w:rsid w:val="00DC4F07"/>
    <w:rsid w:val="00DC6CD1"/>
    <w:rsid w:val="00DC7C4D"/>
    <w:rsid w:val="00DD4090"/>
    <w:rsid w:val="00DD4527"/>
    <w:rsid w:val="00DE2B3F"/>
    <w:rsid w:val="00DE557A"/>
    <w:rsid w:val="00DE6D3E"/>
    <w:rsid w:val="00DF1A74"/>
    <w:rsid w:val="00E0269F"/>
    <w:rsid w:val="00E051AE"/>
    <w:rsid w:val="00E05E2F"/>
    <w:rsid w:val="00E072DE"/>
    <w:rsid w:val="00E1123C"/>
    <w:rsid w:val="00E136F4"/>
    <w:rsid w:val="00E13B3E"/>
    <w:rsid w:val="00E150CD"/>
    <w:rsid w:val="00E168C3"/>
    <w:rsid w:val="00E17202"/>
    <w:rsid w:val="00E177D2"/>
    <w:rsid w:val="00E22E07"/>
    <w:rsid w:val="00E259DF"/>
    <w:rsid w:val="00E33EFA"/>
    <w:rsid w:val="00E36BDB"/>
    <w:rsid w:val="00E42448"/>
    <w:rsid w:val="00E458DD"/>
    <w:rsid w:val="00E47440"/>
    <w:rsid w:val="00E54092"/>
    <w:rsid w:val="00E60A86"/>
    <w:rsid w:val="00E63B90"/>
    <w:rsid w:val="00E65511"/>
    <w:rsid w:val="00E72F3F"/>
    <w:rsid w:val="00E80080"/>
    <w:rsid w:val="00E92F24"/>
    <w:rsid w:val="00EA4339"/>
    <w:rsid w:val="00EA5EF5"/>
    <w:rsid w:val="00EB257B"/>
    <w:rsid w:val="00EB54AE"/>
    <w:rsid w:val="00EC0FDB"/>
    <w:rsid w:val="00EC1245"/>
    <w:rsid w:val="00EC2917"/>
    <w:rsid w:val="00ED2CE2"/>
    <w:rsid w:val="00ED599B"/>
    <w:rsid w:val="00EE24FC"/>
    <w:rsid w:val="00EE769A"/>
    <w:rsid w:val="00EF3AD1"/>
    <w:rsid w:val="00EF7C3C"/>
    <w:rsid w:val="00F02ABD"/>
    <w:rsid w:val="00F02B2E"/>
    <w:rsid w:val="00F0563A"/>
    <w:rsid w:val="00F067EC"/>
    <w:rsid w:val="00F06D7E"/>
    <w:rsid w:val="00F07140"/>
    <w:rsid w:val="00F11435"/>
    <w:rsid w:val="00F11F3B"/>
    <w:rsid w:val="00F1412D"/>
    <w:rsid w:val="00F1422A"/>
    <w:rsid w:val="00F14711"/>
    <w:rsid w:val="00F15C94"/>
    <w:rsid w:val="00F1651D"/>
    <w:rsid w:val="00F16FE9"/>
    <w:rsid w:val="00F209EE"/>
    <w:rsid w:val="00F2383C"/>
    <w:rsid w:val="00F33E92"/>
    <w:rsid w:val="00F36E75"/>
    <w:rsid w:val="00F41D96"/>
    <w:rsid w:val="00F44320"/>
    <w:rsid w:val="00F46F69"/>
    <w:rsid w:val="00F47650"/>
    <w:rsid w:val="00F53A88"/>
    <w:rsid w:val="00F56B85"/>
    <w:rsid w:val="00F5E68A"/>
    <w:rsid w:val="00F61006"/>
    <w:rsid w:val="00F61798"/>
    <w:rsid w:val="00F620C6"/>
    <w:rsid w:val="00F65884"/>
    <w:rsid w:val="00F664B0"/>
    <w:rsid w:val="00F732B7"/>
    <w:rsid w:val="00F77598"/>
    <w:rsid w:val="00F8089D"/>
    <w:rsid w:val="00F80BB5"/>
    <w:rsid w:val="00F81A44"/>
    <w:rsid w:val="00F84149"/>
    <w:rsid w:val="00F87118"/>
    <w:rsid w:val="00F90F76"/>
    <w:rsid w:val="00F93966"/>
    <w:rsid w:val="00F96850"/>
    <w:rsid w:val="00FA1EA5"/>
    <w:rsid w:val="00FA3B49"/>
    <w:rsid w:val="00FA65BF"/>
    <w:rsid w:val="00FA6D19"/>
    <w:rsid w:val="00FB01DA"/>
    <w:rsid w:val="00FB0FFB"/>
    <w:rsid w:val="00FB10AF"/>
    <w:rsid w:val="00FB7C6B"/>
    <w:rsid w:val="00FC2B23"/>
    <w:rsid w:val="00FD1B53"/>
    <w:rsid w:val="00FD6B20"/>
    <w:rsid w:val="00FE208A"/>
    <w:rsid w:val="00FF249F"/>
    <w:rsid w:val="010A1ED7"/>
    <w:rsid w:val="010DAFC7"/>
    <w:rsid w:val="010FF71D"/>
    <w:rsid w:val="0122B86E"/>
    <w:rsid w:val="0129B975"/>
    <w:rsid w:val="01300555"/>
    <w:rsid w:val="014719A7"/>
    <w:rsid w:val="0160F7DE"/>
    <w:rsid w:val="01690EE7"/>
    <w:rsid w:val="01830FD0"/>
    <w:rsid w:val="0190074A"/>
    <w:rsid w:val="01A3AF55"/>
    <w:rsid w:val="01AF2854"/>
    <w:rsid w:val="01C48218"/>
    <w:rsid w:val="01E9A97D"/>
    <w:rsid w:val="01ED3B8A"/>
    <w:rsid w:val="01EFDCEF"/>
    <w:rsid w:val="01EFEA17"/>
    <w:rsid w:val="01F76317"/>
    <w:rsid w:val="01FE27E5"/>
    <w:rsid w:val="01FFF69D"/>
    <w:rsid w:val="020663E7"/>
    <w:rsid w:val="021153B0"/>
    <w:rsid w:val="023048FE"/>
    <w:rsid w:val="023F8CAE"/>
    <w:rsid w:val="0272C1DB"/>
    <w:rsid w:val="027B521E"/>
    <w:rsid w:val="027CDF3A"/>
    <w:rsid w:val="027DFD47"/>
    <w:rsid w:val="0286C6BD"/>
    <w:rsid w:val="029BE4C9"/>
    <w:rsid w:val="029D5943"/>
    <w:rsid w:val="02B2AC0B"/>
    <w:rsid w:val="02C4C685"/>
    <w:rsid w:val="02C8E771"/>
    <w:rsid w:val="02CAE1A3"/>
    <w:rsid w:val="02DBB9EE"/>
    <w:rsid w:val="02E7DA0B"/>
    <w:rsid w:val="02F1925B"/>
    <w:rsid w:val="02F8F530"/>
    <w:rsid w:val="0302D442"/>
    <w:rsid w:val="030DC660"/>
    <w:rsid w:val="0313EA14"/>
    <w:rsid w:val="0314596C"/>
    <w:rsid w:val="0324264C"/>
    <w:rsid w:val="0325894F"/>
    <w:rsid w:val="0326124B"/>
    <w:rsid w:val="032B2F63"/>
    <w:rsid w:val="032BD7AB"/>
    <w:rsid w:val="034AF9BE"/>
    <w:rsid w:val="03527CD8"/>
    <w:rsid w:val="036178B1"/>
    <w:rsid w:val="0364B0E7"/>
    <w:rsid w:val="03766CC8"/>
    <w:rsid w:val="037AF6C6"/>
    <w:rsid w:val="038AC87D"/>
    <w:rsid w:val="0390F92E"/>
    <w:rsid w:val="0395C01D"/>
    <w:rsid w:val="03AAAD57"/>
    <w:rsid w:val="03B81A58"/>
    <w:rsid w:val="03BC185E"/>
    <w:rsid w:val="03BCE4A9"/>
    <w:rsid w:val="03C55CA9"/>
    <w:rsid w:val="03D44BF0"/>
    <w:rsid w:val="03D46503"/>
    <w:rsid w:val="03E506A3"/>
    <w:rsid w:val="03FB2F10"/>
    <w:rsid w:val="04236833"/>
    <w:rsid w:val="04282DE1"/>
    <w:rsid w:val="043D090D"/>
    <w:rsid w:val="04640506"/>
    <w:rsid w:val="04A3F1A8"/>
    <w:rsid w:val="04B9F0D0"/>
    <w:rsid w:val="04C35A44"/>
    <w:rsid w:val="04C60F5F"/>
    <w:rsid w:val="04CFAB1E"/>
    <w:rsid w:val="04DD3540"/>
    <w:rsid w:val="04F35BE6"/>
    <w:rsid w:val="0500A9AE"/>
    <w:rsid w:val="050821E2"/>
    <w:rsid w:val="050912F6"/>
    <w:rsid w:val="051C0D4B"/>
    <w:rsid w:val="052922B5"/>
    <w:rsid w:val="0533193A"/>
    <w:rsid w:val="05467DB8"/>
    <w:rsid w:val="05492378"/>
    <w:rsid w:val="055575AF"/>
    <w:rsid w:val="05644427"/>
    <w:rsid w:val="05681852"/>
    <w:rsid w:val="0589C3C2"/>
    <w:rsid w:val="058BC9CD"/>
    <w:rsid w:val="05950CF6"/>
    <w:rsid w:val="05AC90AE"/>
    <w:rsid w:val="05B8D3FF"/>
    <w:rsid w:val="05BFE762"/>
    <w:rsid w:val="05C8EBEC"/>
    <w:rsid w:val="05CC1B3D"/>
    <w:rsid w:val="05E47537"/>
    <w:rsid w:val="05FA28F1"/>
    <w:rsid w:val="05FAC228"/>
    <w:rsid w:val="060A422A"/>
    <w:rsid w:val="061A69C4"/>
    <w:rsid w:val="061AD4A3"/>
    <w:rsid w:val="061EE953"/>
    <w:rsid w:val="0647C14F"/>
    <w:rsid w:val="064A06EF"/>
    <w:rsid w:val="0651B82C"/>
    <w:rsid w:val="06520195"/>
    <w:rsid w:val="0654B1E4"/>
    <w:rsid w:val="066D1A90"/>
    <w:rsid w:val="0670A1C2"/>
    <w:rsid w:val="06826D53"/>
    <w:rsid w:val="06A296BC"/>
    <w:rsid w:val="06AD5F50"/>
    <w:rsid w:val="06BF0B81"/>
    <w:rsid w:val="06C7AEC2"/>
    <w:rsid w:val="06F05390"/>
    <w:rsid w:val="06F4B533"/>
    <w:rsid w:val="0703E5B6"/>
    <w:rsid w:val="07065C6F"/>
    <w:rsid w:val="07095FE4"/>
    <w:rsid w:val="070D3876"/>
    <w:rsid w:val="070EB654"/>
    <w:rsid w:val="07190A90"/>
    <w:rsid w:val="071BA17D"/>
    <w:rsid w:val="071BCCB6"/>
    <w:rsid w:val="0724D8F6"/>
    <w:rsid w:val="07304949"/>
    <w:rsid w:val="0746A8E4"/>
    <w:rsid w:val="074971A6"/>
    <w:rsid w:val="0757D953"/>
    <w:rsid w:val="075DC807"/>
    <w:rsid w:val="076CC50E"/>
    <w:rsid w:val="07863638"/>
    <w:rsid w:val="07916183"/>
    <w:rsid w:val="07974730"/>
    <w:rsid w:val="079C64C4"/>
    <w:rsid w:val="079F4CF1"/>
    <w:rsid w:val="07A418A2"/>
    <w:rsid w:val="07B260DB"/>
    <w:rsid w:val="07B70F49"/>
    <w:rsid w:val="07C0F6C9"/>
    <w:rsid w:val="07E0DCC4"/>
    <w:rsid w:val="07E1EE2C"/>
    <w:rsid w:val="0811BF74"/>
    <w:rsid w:val="081A8D8E"/>
    <w:rsid w:val="0821591D"/>
    <w:rsid w:val="082AA0DA"/>
    <w:rsid w:val="082E3909"/>
    <w:rsid w:val="08309256"/>
    <w:rsid w:val="0833F0E5"/>
    <w:rsid w:val="083F4334"/>
    <w:rsid w:val="083F61AA"/>
    <w:rsid w:val="084202FC"/>
    <w:rsid w:val="084C92BB"/>
    <w:rsid w:val="08572717"/>
    <w:rsid w:val="085CA964"/>
    <w:rsid w:val="0870FFD6"/>
    <w:rsid w:val="08826D7E"/>
    <w:rsid w:val="08A1712F"/>
    <w:rsid w:val="08A4BF9B"/>
    <w:rsid w:val="08BCDC99"/>
    <w:rsid w:val="08CE9DD5"/>
    <w:rsid w:val="08E54207"/>
    <w:rsid w:val="09000893"/>
    <w:rsid w:val="09092220"/>
    <w:rsid w:val="09148DB9"/>
    <w:rsid w:val="091A34CC"/>
    <w:rsid w:val="093BE25C"/>
    <w:rsid w:val="094E6A25"/>
    <w:rsid w:val="09779107"/>
    <w:rsid w:val="09848F85"/>
    <w:rsid w:val="09861F82"/>
    <w:rsid w:val="09948530"/>
    <w:rsid w:val="09B282EE"/>
    <w:rsid w:val="09B56B64"/>
    <w:rsid w:val="09BAA2E9"/>
    <w:rsid w:val="09BBCE2C"/>
    <w:rsid w:val="09C7BF69"/>
    <w:rsid w:val="09D8189F"/>
    <w:rsid w:val="09E3E4AC"/>
    <w:rsid w:val="09E7E2FD"/>
    <w:rsid w:val="09E9629D"/>
    <w:rsid w:val="0A0EC788"/>
    <w:rsid w:val="0A1CB913"/>
    <w:rsid w:val="0A1EEB82"/>
    <w:rsid w:val="0A486367"/>
    <w:rsid w:val="0A4CA816"/>
    <w:rsid w:val="0A76A8F9"/>
    <w:rsid w:val="0A7E9CB7"/>
    <w:rsid w:val="0A806144"/>
    <w:rsid w:val="0A808EBD"/>
    <w:rsid w:val="0A8E6057"/>
    <w:rsid w:val="0A9FDFC8"/>
    <w:rsid w:val="0AA96084"/>
    <w:rsid w:val="0AAE553A"/>
    <w:rsid w:val="0AC05AAD"/>
    <w:rsid w:val="0ACA1904"/>
    <w:rsid w:val="0AD716E5"/>
    <w:rsid w:val="0AE54FB1"/>
    <w:rsid w:val="0AF1EF23"/>
    <w:rsid w:val="0B02D47A"/>
    <w:rsid w:val="0B034174"/>
    <w:rsid w:val="0B044B98"/>
    <w:rsid w:val="0B149AF0"/>
    <w:rsid w:val="0B2E3B21"/>
    <w:rsid w:val="0B3E506E"/>
    <w:rsid w:val="0B432CD8"/>
    <w:rsid w:val="0B4B9B4F"/>
    <w:rsid w:val="0B52E626"/>
    <w:rsid w:val="0B6BEB06"/>
    <w:rsid w:val="0B7E542E"/>
    <w:rsid w:val="0B83F44A"/>
    <w:rsid w:val="0B89FC91"/>
    <w:rsid w:val="0B908BC3"/>
    <w:rsid w:val="0B985939"/>
    <w:rsid w:val="0BA90A9A"/>
    <w:rsid w:val="0BD19812"/>
    <w:rsid w:val="0BD3F6A2"/>
    <w:rsid w:val="0BE39347"/>
    <w:rsid w:val="0C17908C"/>
    <w:rsid w:val="0C26BB68"/>
    <w:rsid w:val="0C2A1458"/>
    <w:rsid w:val="0C2C6120"/>
    <w:rsid w:val="0C33D1D0"/>
    <w:rsid w:val="0C3BB029"/>
    <w:rsid w:val="0C43CFD9"/>
    <w:rsid w:val="0C71E169"/>
    <w:rsid w:val="0C749727"/>
    <w:rsid w:val="0C772BB2"/>
    <w:rsid w:val="0C785EA6"/>
    <w:rsid w:val="0C844EB6"/>
    <w:rsid w:val="0C8A6106"/>
    <w:rsid w:val="0C9BF44C"/>
    <w:rsid w:val="0C9F208A"/>
    <w:rsid w:val="0CA8BA5A"/>
    <w:rsid w:val="0CA8E3AA"/>
    <w:rsid w:val="0CAA07F5"/>
    <w:rsid w:val="0CBD8ED8"/>
    <w:rsid w:val="0CC580C4"/>
    <w:rsid w:val="0CCC6B95"/>
    <w:rsid w:val="0CCD37BB"/>
    <w:rsid w:val="0CCEFDA9"/>
    <w:rsid w:val="0CD98513"/>
    <w:rsid w:val="0CDF5C04"/>
    <w:rsid w:val="0D0A89A6"/>
    <w:rsid w:val="0D0B4D31"/>
    <w:rsid w:val="0D1394D7"/>
    <w:rsid w:val="0D31C31A"/>
    <w:rsid w:val="0D38ED06"/>
    <w:rsid w:val="0D47E973"/>
    <w:rsid w:val="0D5A640A"/>
    <w:rsid w:val="0D60D034"/>
    <w:rsid w:val="0D7ECCB9"/>
    <w:rsid w:val="0D84A28B"/>
    <w:rsid w:val="0D8EE87D"/>
    <w:rsid w:val="0D91A3EA"/>
    <w:rsid w:val="0D99A6A0"/>
    <w:rsid w:val="0D9F8ACD"/>
    <w:rsid w:val="0DAE897A"/>
    <w:rsid w:val="0DAE8F4D"/>
    <w:rsid w:val="0DB9D564"/>
    <w:rsid w:val="0DC28BC9"/>
    <w:rsid w:val="0DD38FCB"/>
    <w:rsid w:val="0DE28343"/>
    <w:rsid w:val="0DF9AFC9"/>
    <w:rsid w:val="0DFB76E4"/>
    <w:rsid w:val="0E18314E"/>
    <w:rsid w:val="0E3BF077"/>
    <w:rsid w:val="0E3CAA8A"/>
    <w:rsid w:val="0E4B0DED"/>
    <w:rsid w:val="0E53FACA"/>
    <w:rsid w:val="0E591C97"/>
    <w:rsid w:val="0E6BF3B1"/>
    <w:rsid w:val="0E7A8773"/>
    <w:rsid w:val="0E840874"/>
    <w:rsid w:val="0E886618"/>
    <w:rsid w:val="0E96BC58"/>
    <w:rsid w:val="0EA7AB5F"/>
    <w:rsid w:val="0EA7F663"/>
    <w:rsid w:val="0EAF0428"/>
    <w:rsid w:val="0EB16C5D"/>
    <w:rsid w:val="0ECC7F36"/>
    <w:rsid w:val="0ED1F6C3"/>
    <w:rsid w:val="0ED4BD67"/>
    <w:rsid w:val="0EE85A7E"/>
    <w:rsid w:val="0EF7C43E"/>
    <w:rsid w:val="0F04F9D4"/>
    <w:rsid w:val="0F2AC88E"/>
    <w:rsid w:val="0F500D1A"/>
    <w:rsid w:val="0F5BD263"/>
    <w:rsid w:val="0F5EA3FB"/>
    <w:rsid w:val="0F7863A4"/>
    <w:rsid w:val="0F7B58FD"/>
    <w:rsid w:val="0F81FA4D"/>
    <w:rsid w:val="0F878A46"/>
    <w:rsid w:val="0F8A2130"/>
    <w:rsid w:val="0F912CDC"/>
    <w:rsid w:val="0FA2C235"/>
    <w:rsid w:val="0FACE3F4"/>
    <w:rsid w:val="0FBC6EFE"/>
    <w:rsid w:val="0FC71F51"/>
    <w:rsid w:val="0FD4DF36"/>
    <w:rsid w:val="0FD5C47D"/>
    <w:rsid w:val="0FD923B9"/>
    <w:rsid w:val="0FD94199"/>
    <w:rsid w:val="0FE5E392"/>
    <w:rsid w:val="0FEBEEA9"/>
    <w:rsid w:val="0FF26D1C"/>
    <w:rsid w:val="0FF38D47"/>
    <w:rsid w:val="0FFC7FD0"/>
    <w:rsid w:val="100AFC10"/>
    <w:rsid w:val="1011E3FF"/>
    <w:rsid w:val="1011E753"/>
    <w:rsid w:val="101A894B"/>
    <w:rsid w:val="101C0F39"/>
    <w:rsid w:val="101C599B"/>
    <w:rsid w:val="102577F5"/>
    <w:rsid w:val="10273B7E"/>
    <w:rsid w:val="102852D5"/>
    <w:rsid w:val="102B38C6"/>
    <w:rsid w:val="102BA6CC"/>
    <w:rsid w:val="10316943"/>
    <w:rsid w:val="103BDEDC"/>
    <w:rsid w:val="1056D457"/>
    <w:rsid w:val="10589A66"/>
    <w:rsid w:val="105AC687"/>
    <w:rsid w:val="10682AD6"/>
    <w:rsid w:val="1087BBCC"/>
    <w:rsid w:val="1087C6E3"/>
    <w:rsid w:val="108B074E"/>
    <w:rsid w:val="108F5F17"/>
    <w:rsid w:val="10935AB7"/>
    <w:rsid w:val="1094BD2B"/>
    <w:rsid w:val="109E4AFB"/>
    <w:rsid w:val="10B50162"/>
    <w:rsid w:val="10BD42BD"/>
    <w:rsid w:val="10C59113"/>
    <w:rsid w:val="10F1975C"/>
    <w:rsid w:val="110539C9"/>
    <w:rsid w:val="110A513E"/>
    <w:rsid w:val="1117E760"/>
    <w:rsid w:val="11215574"/>
    <w:rsid w:val="1129A21C"/>
    <w:rsid w:val="1137F562"/>
    <w:rsid w:val="1139A6C9"/>
    <w:rsid w:val="113FEB62"/>
    <w:rsid w:val="1155BB95"/>
    <w:rsid w:val="1160972D"/>
    <w:rsid w:val="1174F41A"/>
    <w:rsid w:val="117541D2"/>
    <w:rsid w:val="119405E9"/>
    <w:rsid w:val="11A04607"/>
    <w:rsid w:val="11ADB354"/>
    <w:rsid w:val="11BC9563"/>
    <w:rsid w:val="11C70927"/>
    <w:rsid w:val="11CB9B76"/>
    <w:rsid w:val="11CE5D1A"/>
    <w:rsid w:val="11D3AE2F"/>
    <w:rsid w:val="11D4F966"/>
    <w:rsid w:val="11DEB145"/>
    <w:rsid w:val="11F6D828"/>
    <w:rsid w:val="1215653D"/>
    <w:rsid w:val="1226A7C8"/>
    <w:rsid w:val="1229B54D"/>
    <w:rsid w:val="122A05B7"/>
    <w:rsid w:val="123AA4E3"/>
    <w:rsid w:val="124844B6"/>
    <w:rsid w:val="1257B143"/>
    <w:rsid w:val="1290D32B"/>
    <w:rsid w:val="12A713EA"/>
    <w:rsid w:val="12B08768"/>
    <w:rsid w:val="12CB558A"/>
    <w:rsid w:val="12E228CA"/>
    <w:rsid w:val="12E2CAAA"/>
    <w:rsid w:val="12FFE611"/>
    <w:rsid w:val="12FFFB70"/>
    <w:rsid w:val="1314DF1E"/>
    <w:rsid w:val="1324C40A"/>
    <w:rsid w:val="1328539C"/>
    <w:rsid w:val="1334EF4E"/>
    <w:rsid w:val="1340F3A2"/>
    <w:rsid w:val="134502A9"/>
    <w:rsid w:val="134BEBA1"/>
    <w:rsid w:val="135560CC"/>
    <w:rsid w:val="1363F383"/>
    <w:rsid w:val="1366BEE3"/>
    <w:rsid w:val="136BCE4B"/>
    <w:rsid w:val="137572DD"/>
    <w:rsid w:val="138CCB06"/>
    <w:rsid w:val="139D7EF2"/>
    <w:rsid w:val="13AF964A"/>
    <w:rsid w:val="13B2BA2A"/>
    <w:rsid w:val="13B3CF3C"/>
    <w:rsid w:val="13C719CF"/>
    <w:rsid w:val="13D7C8EF"/>
    <w:rsid w:val="13E1576A"/>
    <w:rsid w:val="13EB6F04"/>
    <w:rsid w:val="13FEA52F"/>
    <w:rsid w:val="1425294E"/>
    <w:rsid w:val="14275EB2"/>
    <w:rsid w:val="142CA38C"/>
    <w:rsid w:val="14336183"/>
    <w:rsid w:val="143DE1F7"/>
    <w:rsid w:val="1442BC14"/>
    <w:rsid w:val="144306A8"/>
    <w:rsid w:val="14486DE8"/>
    <w:rsid w:val="14493375"/>
    <w:rsid w:val="1460380A"/>
    <w:rsid w:val="1468D81F"/>
    <w:rsid w:val="1475DD1D"/>
    <w:rsid w:val="147BB8FD"/>
    <w:rsid w:val="147F1A9C"/>
    <w:rsid w:val="149E3B07"/>
    <w:rsid w:val="14A3593D"/>
    <w:rsid w:val="14A4DE73"/>
    <w:rsid w:val="14A84E4D"/>
    <w:rsid w:val="14AA6A42"/>
    <w:rsid w:val="14D0AD4B"/>
    <w:rsid w:val="14D76332"/>
    <w:rsid w:val="14E06DB3"/>
    <w:rsid w:val="14EA156F"/>
    <w:rsid w:val="14F60607"/>
    <w:rsid w:val="14F85A54"/>
    <w:rsid w:val="14FB324B"/>
    <w:rsid w:val="14FBCFBB"/>
    <w:rsid w:val="15137633"/>
    <w:rsid w:val="15175AEF"/>
    <w:rsid w:val="151941F0"/>
    <w:rsid w:val="151B2D7F"/>
    <w:rsid w:val="1565E186"/>
    <w:rsid w:val="1577C944"/>
    <w:rsid w:val="157A26FA"/>
    <w:rsid w:val="15B46DB6"/>
    <w:rsid w:val="15BDB191"/>
    <w:rsid w:val="15CDE57F"/>
    <w:rsid w:val="15D3CA0B"/>
    <w:rsid w:val="15DEB81E"/>
    <w:rsid w:val="15E0D9CB"/>
    <w:rsid w:val="1608CC9B"/>
    <w:rsid w:val="161743E8"/>
    <w:rsid w:val="16176531"/>
    <w:rsid w:val="161A6564"/>
    <w:rsid w:val="162B2BA1"/>
    <w:rsid w:val="162EC309"/>
    <w:rsid w:val="16514147"/>
    <w:rsid w:val="167272C2"/>
    <w:rsid w:val="16775065"/>
    <w:rsid w:val="16860A67"/>
    <w:rsid w:val="16993E8E"/>
    <w:rsid w:val="1699DFEB"/>
    <w:rsid w:val="169B0AA8"/>
    <w:rsid w:val="16B4BCA2"/>
    <w:rsid w:val="16B5A3AF"/>
    <w:rsid w:val="16B7A71A"/>
    <w:rsid w:val="16D3DCEC"/>
    <w:rsid w:val="16DB16B8"/>
    <w:rsid w:val="16E9BB8B"/>
    <w:rsid w:val="16F98E9B"/>
    <w:rsid w:val="17142970"/>
    <w:rsid w:val="171456B4"/>
    <w:rsid w:val="172864BD"/>
    <w:rsid w:val="172A1EF3"/>
    <w:rsid w:val="172A9BB3"/>
    <w:rsid w:val="172AD36D"/>
    <w:rsid w:val="1744902C"/>
    <w:rsid w:val="1744EBFA"/>
    <w:rsid w:val="1746FF24"/>
    <w:rsid w:val="174906B1"/>
    <w:rsid w:val="17503E17"/>
    <w:rsid w:val="1750FC81"/>
    <w:rsid w:val="1756575D"/>
    <w:rsid w:val="17599211"/>
    <w:rsid w:val="1764B796"/>
    <w:rsid w:val="176B117D"/>
    <w:rsid w:val="176C5159"/>
    <w:rsid w:val="1780290F"/>
    <w:rsid w:val="17947E8A"/>
    <w:rsid w:val="17BA49BE"/>
    <w:rsid w:val="17D5DBC9"/>
    <w:rsid w:val="17DF8034"/>
    <w:rsid w:val="17E80A6F"/>
    <w:rsid w:val="17EC7E1F"/>
    <w:rsid w:val="181A80E6"/>
    <w:rsid w:val="18203820"/>
    <w:rsid w:val="182DFD7D"/>
    <w:rsid w:val="183901F8"/>
    <w:rsid w:val="1846CDC7"/>
    <w:rsid w:val="1849AADF"/>
    <w:rsid w:val="1854925B"/>
    <w:rsid w:val="1866856D"/>
    <w:rsid w:val="18728D44"/>
    <w:rsid w:val="1875C5A8"/>
    <w:rsid w:val="1891CE25"/>
    <w:rsid w:val="1899AB59"/>
    <w:rsid w:val="189E6C9C"/>
    <w:rsid w:val="18A7DD9C"/>
    <w:rsid w:val="18C74324"/>
    <w:rsid w:val="18C9F3F9"/>
    <w:rsid w:val="18CA05AB"/>
    <w:rsid w:val="18D16988"/>
    <w:rsid w:val="18EAB999"/>
    <w:rsid w:val="18F141F4"/>
    <w:rsid w:val="18F8F020"/>
    <w:rsid w:val="190B09CA"/>
    <w:rsid w:val="193C865D"/>
    <w:rsid w:val="194282D6"/>
    <w:rsid w:val="1945F53F"/>
    <w:rsid w:val="194788EB"/>
    <w:rsid w:val="194A9AA5"/>
    <w:rsid w:val="195B7453"/>
    <w:rsid w:val="195D8F61"/>
    <w:rsid w:val="196440C9"/>
    <w:rsid w:val="19769A59"/>
    <w:rsid w:val="197A8AAC"/>
    <w:rsid w:val="198069D6"/>
    <w:rsid w:val="198ADB6F"/>
    <w:rsid w:val="19984EA0"/>
    <w:rsid w:val="19A16D67"/>
    <w:rsid w:val="19A1AC40"/>
    <w:rsid w:val="19C43800"/>
    <w:rsid w:val="19D51425"/>
    <w:rsid w:val="19DB033D"/>
    <w:rsid w:val="19DB3292"/>
    <w:rsid w:val="19DBD4C1"/>
    <w:rsid w:val="19EDA54D"/>
    <w:rsid w:val="1A4DEA4D"/>
    <w:rsid w:val="1A52C767"/>
    <w:rsid w:val="1A5D8EBF"/>
    <w:rsid w:val="1A6A8AB2"/>
    <w:rsid w:val="1A7313B4"/>
    <w:rsid w:val="1A7B9824"/>
    <w:rsid w:val="1A84DC48"/>
    <w:rsid w:val="1A9BBB15"/>
    <w:rsid w:val="1AAD2365"/>
    <w:rsid w:val="1AAD8B65"/>
    <w:rsid w:val="1ACDA54B"/>
    <w:rsid w:val="1AD5D2D6"/>
    <w:rsid w:val="1AD856BE"/>
    <w:rsid w:val="1ADA3444"/>
    <w:rsid w:val="1ADC404B"/>
    <w:rsid w:val="1ADDE1EB"/>
    <w:rsid w:val="1AE08ED0"/>
    <w:rsid w:val="1AFA243D"/>
    <w:rsid w:val="1B0812ED"/>
    <w:rsid w:val="1B129AC1"/>
    <w:rsid w:val="1B165B0D"/>
    <w:rsid w:val="1B209F78"/>
    <w:rsid w:val="1B2D0520"/>
    <w:rsid w:val="1B47EADD"/>
    <w:rsid w:val="1B4DAD65"/>
    <w:rsid w:val="1B581C00"/>
    <w:rsid w:val="1B58F0B7"/>
    <w:rsid w:val="1B5940F2"/>
    <w:rsid w:val="1B5F424E"/>
    <w:rsid w:val="1B6377A9"/>
    <w:rsid w:val="1B65E064"/>
    <w:rsid w:val="1B6A1B9B"/>
    <w:rsid w:val="1B80AEBA"/>
    <w:rsid w:val="1B882DC5"/>
    <w:rsid w:val="1B9037C2"/>
    <w:rsid w:val="1B9B75B6"/>
    <w:rsid w:val="1B9FD768"/>
    <w:rsid w:val="1BB6A3C5"/>
    <w:rsid w:val="1BBA0EB5"/>
    <w:rsid w:val="1BBAA82F"/>
    <w:rsid w:val="1BBB00A9"/>
    <w:rsid w:val="1BC179C6"/>
    <w:rsid w:val="1BC825C8"/>
    <w:rsid w:val="1BCB79D7"/>
    <w:rsid w:val="1BDE9B4C"/>
    <w:rsid w:val="1BE3E85A"/>
    <w:rsid w:val="1BF34669"/>
    <w:rsid w:val="1C18E167"/>
    <w:rsid w:val="1C1C592C"/>
    <w:rsid w:val="1C2A3D01"/>
    <w:rsid w:val="1C2B5166"/>
    <w:rsid w:val="1C34F030"/>
    <w:rsid w:val="1C3E35C8"/>
    <w:rsid w:val="1C485CED"/>
    <w:rsid w:val="1C4A7270"/>
    <w:rsid w:val="1C66C63F"/>
    <w:rsid w:val="1C72B99E"/>
    <w:rsid w:val="1C79B24C"/>
    <w:rsid w:val="1C829E09"/>
    <w:rsid w:val="1C9A87B0"/>
    <w:rsid w:val="1CA38D19"/>
    <w:rsid w:val="1CAC480A"/>
    <w:rsid w:val="1CAD12AB"/>
    <w:rsid w:val="1CB587B2"/>
    <w:rsid w:val="1CBA2253"/>
    <w:rsid w:val="1CC72D27"/>
    <w:rsid w:val="1CD7AB4D"/>
    <w:rsid w:val="1CD7C389"/>
    <w:rsid w:val="1CD90AC4"/>
    <w:rsid w:val="1CDBD194"/>
    <w:rsid w:val="1CEA43DC"/>
    <w:rsid w:val="1CF8A65D"/>
    <w:rsid w:val="1CFE262D"/>
    <w:rsid w:val="1D05EBFC"/>
    <w:rsid w:val="1D0AD5C9"/>
    <w:rsid w:val="1D0DA129"/>
    <w:rsid w:val="1D130C5E"/>
    <w:rsid w:val="1D1995DF"/>
    <w:rsid w:val="1D1A9C84"/>
    <w:rsid w:val="1D270ABD"/>
    <w:rsid w:val="1D2A3C3C"/>
    <w:rsid w:val="1D34D724"/>
    <w:rsid w:val="1D34F3B1"/>
    <w:rsid w:val="1D3DB023"/>
    <w:rsid w:val="1D429C7C"/>
    <w:rsid w:val="1D5A0DDA"/>
    <w:rsid w:val="1D5AEED2"/>
    <w:rsid w:val="1D5C42FE"/>
    <w:rsid w:val="1D783335"/>
    <w:rsid w:val="1D7A69A8"/>
    <w:rsid w:val="1D7D59A5"/>
    <w:rsid w:val="1D8C5F18"/>
    <w:rsid w:val="1DB42D7E"/>
    <w:rsid w:val="1DC65A8F"/>
    <w:rsid w:val="1DC65F05"/>
    <w:rsid w:val="1DC8FCC2"/>
    <w:rsid w:val="1DCE183E"/>
    <w:rsid w:val="1DDBBA77"/>
    <w:rsid w:val="1DE9F184"/>
    <w:rsid w:val="1E063400"/>
    <w:rsid w:val="1E101816"/>
    <w:rsid w:val="1E27C377"/>
    <w:rsid w:val="1E35995B"/>
    <w:rsid w:val="1E403013"/>
    <w:rsid w:val="1E4A3B83"/>
    <w:rsid w:val="1E5E4C92"/>
    <w:rsid w:val="1E77BECB"/>
    <w:rsid w:val="1E7E3BEC"/>
    <w:rsid w:val="1E864895"/>
    <w:rsid w:val="1E909051"/>
    <w:rsid w:val="1E99DD72"/>
    <w:rsid w:val="1E9B186B"/>
    <w:rsid w:val="1E9F271F"/>
    <w:rsid w:val="1EAA0A11"/>
    <w:rsid w:val="1EBF0DAB"/>
    <w:rsid w:val="1EC3B51E"/>
    <w:rsid w:val="1EC7D884"/>
    <w:rsid w:val="1ECE0604"/>
    <w:rsid w:val="1ECF7DAD"/>
    <w:rsid w:val="1EDCA24A"/>
    <w:rsid w:val="1EF1CBC1"/>
    <w:rsid w:val="1EF58390"/>
    <w:rsid w:val="1F189E64"/>
    <w:rsid w:val="1F24F01E"/>
    <w:rsid w:val="1F25D6B1"/>
    <w:rsid w:val="1F2ACE66"/>
    <w:rsid w:val="1F3A6688"/>
    <w:rsid w:val="1F46145A"/>
    <w:rsid w:val="1F4A4D06"/>
    <w:rsid w:val="1F4E7178"/>
    <w:rsid w:val="1F547920"/>
    <w:rsid w:val="1F596C7E"/>
    <w:rsid w:val="1F6DB9C3"/>
    <w:rsid w:val="1F71479A"/>
    <w:rsid w:val="1F866812"/>
    <w:rsid w:val="1F99206E"/>
    <w:rsid w:val="1F9C156A"/>
    <w:rsid w:val="1FB4A305"/>
    <w:rsid w:val="1FB87F24"/>
    <w:rsid w:val="1FC07B14"/>
    <w:rsid w:val="1FCE10B8"/>
    <w:rsid w:val="1FD169BC"/>
    <w:rsid w:val="1FD21342"/>
    <w:rsid w:val="1FEE1805"/>
    <w:rsid w:val="1FF1488E"/>
    <w:rsid w:val="1FFA1CF3"/>
    <w:rsid w:val="2004BF7F"/>
    <w:rsid w:val="2007D60A"/>
    <w:rsid w:val="2015D5E6"/>
    <w:rsid w:val="20189A42"/>
    <w:rsid w:val="20195508"/>
    <w:rsid w:val="202249F2"/>
    <w:rsid w:val="202E7202"/>
    <w:rsid w:val="2035775D"/>
    <w:rsid w:val="203E8857"/>
    <w:rsid w:val="20466425"/>
    <w:rsid w:val="2051342A"/>
    <w:rsid w:val="205B80F3"/>
    <w:rsid w:val="205EA8CE"/>
    <w:rsid w:val="20600877"/>
    <w:rsid w:val="20671AB5"/>
    <w:rsid w:val="20748D9D"/>
    <w:rsid w:val="2074F0F5"/>
    <w:rsid w:val="207B2B2A"/>
    <w:rsid w:val="2080D78D"/>
    <w:rsid w:val="208EB852"/>
    <w:rsid w:val="20913FE1"/>
    <w:rsid w:val="20928F94"/>
    <w:rsid w:val="20A6E4E6"/>
    <w:rsid w:val="20FF4A51"/>
    <w:rsid w:val="210892A2"/>
    <w:rsid w:val="2114F8DC"/>
    <w:rsid w:val="211515D0"/>
    <w:rsid w:val="21246153"/>
    <w:rsid w:val="213C4D3F"/>
    <w:rsid w:val="2157237B"/>
    <w:rsid w:val="2164C0B2"/>
    <w:rsid w:val="21664BA9"/>
    <w:rsid w:val="216797F9"/>
    <w:rsid w:val="21888EC2"/>
    <w:rsid w:val="219BA58D"/>
    <w:rsid w:val="219D9C4F"/>
    <w:rsid w:val="21BFBC31"/>
    <w:rsid w:val="21DA26E2"/>
    <w:rsid w:val="21DE8E99"/>
    <w:rsid w:val="21FCE1CF"/>
    <w:rsid w:val="220E2B81"/>
    <w:rsid w:val="22100881"/>
    <w:rsid w:val="223103B7"/>
    <w:rsid w:val="223C8E29"/>
    <w:rsid w:val="22444F16"/>
    <w:rsid w:val="224CF823"/>
    <w:rsid w:val="225882F2"/>
    <w:rsid w:val="225BB990"/>
    <w:rsid w:val="22679F2A"/>
    <w:rsid w:val="22703631"/>
    <w:rsid w:val="2281EDC8"/>
    <w:rsid w:val="228A9A56"/>
    <w:rsid w:val="2293F6EF"/>
    <w:rsid w:val="22A5BF2C"/>
    <w:rsid w:val="22BADD59"/>
    <w:rsid w:val="22C432EF"/>
    <w:rsid w:val="22C5FC4F"/>
    <w:rsid w:val="22DB3768"/>
    <w:rsid w:val="22E56421"/>
    <w:rsid w:val="22E798B8"/>
    <w:rsid w:val="22E7E16F"/>
    <w:rsid w:val="22EDF8F7"/>
    <w:rsid w:val="22F2F3DC"/>
    <w:rsid w:val="2301E9FB"/>
    <w:rsid w:val="230434B4"/>
    <w:rsid w:val="23134B01"/>
    <w:rsid w:val="231B5E1A"/>
    <w:rsid w:val="23202360"/>
    <w:rsid w:val="23252DCC"/>
    <w:rsid w:val="233B52CC"/>
    <w:rsid w:val="233C6D7D"/>
    <w:rsid w:val="2346FAEF"/>
    <w:rsid w:val="234F07F7"/>
    <w:rsid w:val="2352EAE3"/>
    <w:rsid w:val="23547D3F"/>
    <w:rsid w:val="2359E58E"/>
    <w:rsid w:val="23779070"/>
    <w:rsid w:val="2377E728"/>
    <w:rsid w:val="237E75E4"/>
    <w:rsid w:val="2380BA1F"/>
    <w:rsid w:val="238BF104"/>
    <w:rsid w:val="23A2E76B"/>
    <w:rsid w:val="23A33AFF"/>
    <w:rsid w:val="23A73F93"/>
    <w:rsid w:val="23C41878"/>
    <w:rsid w:val="23D8EBDD"/>
    <w:rsid w:val="23DE7B00"/>
    <w:rsid w:val="23EC0F87"/>
    <w:rsid w:val="23F4B13C"/>
    <w:rsid w:val="23F8EE8B"/>
    <w:rsid w:val="2402F7B6"/>
    <w:rsid w:val="2407F76E"/>
    <w:rsid w:val="240C5163"/>
    <w:rsid w:val="240F31AD"/>
    <w:rsid w:val="2411AAA4"/>
    <w:rsid w:val="24299706"/>
    <w:rsid w:val="242B53AF"/>
    <w:rsid w:val="242C2348"/>
    <w:rsid w:val="2449E8EF"/>
    <w:rsid w:val="244FDE9D"/>
    <w:rsid w:val="24693A64"/>
    <w:rsid w:val="246D3702"/>
    <w:rsid w:val="247D9877"/>
    <w:rsid w:val="24808EA6"/>
    <w:rsid w:val="248375A3"/>
    <w:rsid w:val="248CD984"/>
    <w:rsid w:val="24932677"/>
    <w:rsid w:val="24D0F5D4"/>
    <w:rsid w:val="24D994D5"/>
    <w:rsid w:val="24E2109E"/>
    <w:rsid w:val="24FA49D2"/>
    <w:rsid w:val="24FA5360"/>
    <w:rsid w:val="25008CF7"/>
    <w:rsid w:val="250767BE"/>
    <w:rsid w:val="250CC7B0"/>
    <w:rsid w:val="2511C7A4"/>
    <w:rsid w:val="25382266"/>
    <w:rsid w:val="253A597C"/>
    <w:rsid w:val="253BFBDB"/>
    <w:rsid w:val="2541471A"/>
    <w:rsid w:val="25428327"/>
    <w:rsid w:val="25546BD1"/>
    <w:rsid w:val="25591166"/>
    <w:rsid w:val="256EB78B"/>
    <w:rsid w:val="256F2808"/>
    <w:rsid w:val="257C39C7"/>
    <w:rsid w:val="25885E67"/>
    <w:rsid w:val="258B4221"/>
    <w:rsid w:val="259C0659"/>
    <w:rsid w:val="25A168E0"/>
    <w:rsid w:val="25B6BD7B"/>
    <w:rsid w:val="25B98E8A"/>
    <w:rsid w:val="25C2EEB5"/>
    <w:rsid w:val="25D3B6EA"/>
    <w:rsid w:val="25DBDB0C"/>
    <w:rsid w:val="25E9FEA8"/>
    <w:rsid w:val="25F81596"/>
    <w:rsid w:val="26134EF3"/>
    <w:rsid w:val="26138CFB"/>
    <w:rsid w:val="26143292"/>
    <w:rsid w:val="26247847"/>
    <w:rsid w:val="2627B124"/>
    <w:rsid w:val="26282AFF"/>
    <w:rsid w:val="262BEACC"/>
    <w:rsid w:val="262E6D4E"/>
    <w:rsid w:val="264AEBC3"/>
    <w:rsid w:val="26550902"/>
    <w:rsid w:val="26554D68"/>
    <w:rsid w:val="2657C422"/>
    <w:rsid w:val="2662ACC9"/>
    <w:rsid w:val="2677D693"/>
    <w:rsid w:val="2695DCF4"/>
    <w:rsid w:val="26974ED5"/>
    <w:rsid w:val="269F3A27"/>
    <w:rsid w:val="26A3FE1E"/>
    <w:rsid w:val="26AA2C7E"/>
    <w:rsid w:val="26B4C0D8"/>
    <w:rsid w:val="26C24D29"/>
    <w:rsid w:val="26CE206B"/>
    <w:rsid w:val="26DBF399"/>
    <w:rsid w:val="26DC14D2"/>
    <w:rsid w:val="26E5ED3A"/>
    <w:rsid w:val="26ED99C3"/>
    <w:rsid w:val="2702C6FF"/>
    <w:rsid w:val="270C51EB"/>
    <w:rsid w:val="27154D42"/>
    <w:rsid w:val="2717C039"/>
    <w:rsid w:val="271AD837"/>
    <w:rsid w:val="271C0664"/>
    <w:rsid w:val="27231CAB"/>
    <w:rsid w:val="272DF011"/>
    <w:rsid w:val="273A9878"/>
    <w:rsid w:val="2751B9DD"/>
    <w:rsid w:val="2752AFCF"/>
    <w:rsid w:val="275A1B2C"/>
    <w:rsid w:val="2762BB68"/>
    <w:rsid w:val="27761440"/>
    <w:rsid w:val="2778CBA8"/>
    <w:rsid w:val="27844BEC"/>
    <w:rsid w:val="2797A412"/>
    <w:rsid w:val="27A684FC"/>
    <w:rsid w:val="27AF2519"/>
    <w:rsid w:val="27B237CA"/>
    <w:rsid w:val="27BCCC31"/>
    <w:rsid w:val="27C2F52B"/>
    <w:rsid w:val="27CF4810"/>
    <w:rsid w:val="27DC938B"/>
    <w:rsid w:val="27F18CDE"/>
    <w:rsid w:val="280122AF"/>
    <w:rsid w:val="2805053D"/>
    <w:rsid w:val="2820ECE3"/>
    <w:rsid w:val="28294490"/>
    <w:rsid w:val="283EC472"/>
    <w:rsid w:val="28461F5B"/>
    <w:rsid w:val="2847CDF3"/>
    <w:rsid w:val="285AA6A5"/>
    <w:rsid w:val="285DDA88"/>
    <w:rsid w:val="286AB0F9"/>
    <w:rsid w:val="28737F3C"/>
    <w:rsid w:val="28738BFD"/>
    <w:rsid w:val="287F2447"/>
    <w:rsid w:val="28842AFC"/>
    <w:rsid w:val="28876D7B"/>
    <w:rsid w:val="288CA478"/>
    <w:rsid w:val="288CCA29"/>
    <w:rsid w:val="2893D6F8"/>
    <w:rsid w:val="28CA0B37"/>
    <w:rsid w:val="28CF6553"/>
    <w:rsid w:val="28D38D00"/>
    <w:rsid w:val="28D4D7B4"/>
    <w:rsid w:val="28D806EF"/>
    <w:rsid w:val="28F5EB8D"/>
    <w:rsid w:val="28FADC34"/>
    <w:rsid w:val="28FDD913"/>
    <w:rsid w:val="290A5972"/>
    <w:rsid w:val="29103D0F"/>
    <w:rsid w:val="2914112B"/>
    <w:rsid w:val="29141AAA"/>
    <w:rsid w:val="291F8F08"/>
    <w:rsid w:val="292E2699"/>
    <w:rsid w:val="29312A04"/>
    <w:rsid w:val="2939F13D"/>
    <w:rsid w:val="293F9709"/>
    <w:rsid w:val="2944AF4A"/>
    <w:rsid w:val="29495560"/>
    <w:rsid w:val="294C56F8"/>
    <w:rsid w:val="294CD670"/>
    <w:rsid w:val="295F5D70"/>
    <w:rsid w:val="295FCD2B"/>
    <w:rsid w:val="29826656"/>
    <w:rsid w:val="2998CB4A"/>
    <w:rsid w:val="29A572DD"/>
    <w:rsid w:val="29C0374E"/>
    <w:rsid w:val="29D10EA3"/>
    <w:rsid w:val="29E19D2E"/>
    <w:rsid w:val="29F4A242"/>
    <w:rsid w:val="2A0091C9"/>
    <w:rsid w:val="2A055F15"/>
    <w:rsid w:val="2A135DBF"/>
    <w:rsid w:val="2A1B6A77"/>
    <w:rsid w:val="2A1F2203"/>
    <w:rsid w:val="2A29D9C7"/>
    <w:rsid w:val="2A29F0B8"/>
    <w:rsid w:val="2A38EA55"/>
    <w:rsid w:val="2A3E3B9C"/>
    <w:rsid w:val="2A40EC3F"/>
    <w:rsid w:val="2A4CEE04"/>
    <w:rsid w:val="2A5FE5F5"/>
    <w:rsid w:val="2A795B7C"/>
    <w:rsid w:val="2AA0AC45"/>
    <w:rsid w:val="2AA2E8C3"/>
    <w:rsid w:val="2AA984A5"/>
    <w:rsid w:val="2ABF728D"/>
    <w:rsid w:val="2AC64EA1"/>
    <w:rsid w:val="2ACF0600"/>
    <w:rsid w:val="2AD572C1"/>
    <w:rsid w:val="2B02490B"/>
    <w:rsid w:val="2B074983"/>
    <w:rsid w:val="2B120CE8"/>
    <w:rsid w:val="2B291705"/>
    <w:rsid w:val="2B29CF40"/>
    <w:rsid w:val="2B2B3545"/>
    <w:rsid w:val="2B2E7C9A"/>
    <w:rsid w:val="2B31464B"/>
    <w:rsid w:val="2B3572A4"/>
    <w:rsid w:val="2B360B98"/>
    <w:rsid w:val="2B3BD18D"/>
    <w:rsid w:val="2B614136"/>
    <w:rsid w:val="2B67E558"/>
    <w:rsid w:val="2B7DD3DC"/>
    <w:rsid w:val="2B852932"/>
    <w:rsid w:val="2B857EE1"/>
    <w:rsid w:val="2B8F6FF0"/>
    <w:rsid w:val="2B94D858"/>
    <w:rsid w:val="2B96C0CF"/>
    <w:rsid w:val="2BA0ADAF"/>
    <w:rsid w:val="2BB129EB"/>
    <w:rsid w:val="2BE4DD7E"/>
    <w:rsid w:val="2BF1593C"/>
    <w:rsid w:val="2BFC6800"/>
    <w:rsid w:val="2BFFB562"/>
    <w:rsid w:val="2C027A29"/>
    <w:rsid w:val="2C0B31DF"/>
    <w:rsid w:val="2C0CBEA6"/>
    <w:rsid w:val="2C0D47BE"/>
    <w:rsid w:val="2C0D98EE"/>
    <w:rsid w:val="2C176A30"/>
    <w:rsid w:val="2C332137"/>
    <w:rsid w:val="2C399D92"/>
    <w:rsid w:val="2C406D97"/>
    <w:rsid w:val="2C451515"/>
    <w:rsid w:val="2C7406B8"/>
    <w:rsid w:val="2C763537"/>
    <w:rsid w:val="2C7A916E"/>
    <w:rsid w:val="2C7CD9BF"/>
    <w:rsid w:val="2C7F2AA4"/>
    <w:rsid w:val="2C87A9C4"/>
    <w:rsid w:val="2C8A9577"/>
    <w:rsid w:val="2C921482"/>
    <w:rsid w:val="2C99AE6A"/>
    <w:rsid w:val="2C9AB38E"/>
    <w:rsid w:val="2C9C8DA7"/>
    <w:rsid w:val="2CA8C8D4"/>
    <w:rsid w:val="2CB2DDDE"/>
    <w:rsid w:val="2CB35415"/>
    <w:rsid w:val="2CC705A6"/>
    <w:rsid w:val="2CC7EDFB"/>
    <w:rsid w:val="2CCA4CFB"/>
    <w:rsid w:val="2CD06C0C"/>
    <w:rsid w:val="2CD14305"/>
    <w:rsid w:val="2CF4D839"/>
    <w:rsid w:val="2CF54EEE"/>
    <w:rsid w:val="2D07F093"/>
    <w:rsid w:val="2D1DB175"/>
    <w:rsid w:val="2D3126DC"/>
    <w:rsid w:val="2D81748E"/>
    <w:rsid w:val="2D84D925"/>
    <w:rsid w:val="2D954ACE"/>
    <w:rsid w:val="2D9F648D"/>
    <w:rsid w:val="2DA81E6C"/>
    <w:rsid w:val="2DAA8AAD"/>
    <w:rsid w:val="2DB7FA9B"/>
    <w:rsid w:val="2DD83061"/>
    <w:rsid w:val="2DDE86D0"/>
    <w:rsid w:val="2DFE9B30"/>
    <w:rsid w:val="2E0A9E6E"/>
    <w:rsid w:val="2E21FE91"/>
    <w:rsid w:val="2E39A1B4"/>
    <w:rsid w:val="2E48588E"/>
    <w:rsid w:val="2E55FDA8"/>
    <w:rsid w:val="2E58D63C"/>
    <w:rsid w:val="2E617ABB"/>
    <w:rsid w:val="2E627283"/>
    <w:rsid w:val="2E628E1D"/>
    <w:rsid w:val="2E6628EF"/>
    <w:rsid w:val="2E69C785"/>
    <w:rsid w:val="2E719211"/>
    <w:rsid w:val="2E769A8C"/>
    <w:rsid w:val="2E8DC84D"/>
    <w:rsid w:val="2E8E01CE"/>
    <w:rsid w:val="2E97159E"/>
    <w:rsid w:val="2EA153B2"/>
    <w:rsid w:val="2EAE0A13"/>
    <w:rsid w:val="2EB8A9EA"/>
    <w:rsid w:val="2EC81365"/>
    <w:rsid w:val="2ECC3C45"/>
    <w:rsid w:val="2EF365A9"/>
    <w:rsid w:val="2EFEC691"/>
    <w:rsid w:val="2F18A705"/>
    <w:rsid w:val="2F1E39F4"/>
    <w:rsid w:val="2F31F75E"/>
    <w:rsid w:val="2F330221"/>
    <w:rsid w:val="2F474873"/>
    <w:rsid w:val="2F5698FA"/>
    <w:rsid w:val="2F5AE4C1"/>
    <w:rsid w:val="2F656C6B"/>
    <w:rsid w:val="2F66247E"/>
    <w:rsid w:val="2F769908"/>
    <w:rsid w:val="2F86E921"/>
    <w:rsid w:val="2F885DC3"/>
    <w:rsid w:val="2F8B56FA"/>
    <w:rsid w:val="2F96B732"/>
    <w:rsid w:val="2F979A9E"/>
    <w:rsid w:val="2FA8E5D1"/>
    <w:rsid w:val="2FB2ED5C"/>
    <w:rsid w:val="2FB49A86"/>
    <w:rsid w:val="2FB4E8FA"/>
    <w:rsid w:val="2FB9A4B5"/>
    <w:rsid w:val="2FCB0C25"/>
    <w:rsid w:val="2FD1BF41"/>
    <w:rsid w:val="2FD53111"/>
    <w:rsid w:val="2FE30751"/>
    <w:rsid w:val="2FFDB6A3"/>
    <w:rsid w:val="300C23A0"/>
    <w:rsid w:val="3021EB26"/>
    <w:rsid w:val="3022D0CF"/>
    <w:rsid w:val="302421D1"/>
    <w:rsid w:val="3027C726"/>
    <w:rsid w:val="30353BF9"/>
    <w:rsid w:val="303D7D83"/>
    <w:rsid w:val="30622D24"/>
    <w:rsid w:val="3062E113"/>
    <w:rsid w:val="3070281A"/>
    <w:rsid w:val="307677AF"/>
    <w:rsid w:val="3076AC3F"/>
    <w:rsid w:val="308F360A"/>
    <w:rsid w:val="309FBF35"/>
    <w:rsid w:val="309FFFF4"/>
    <w:rsid w:val="30A17293"/>
    <w:rsid w:val="30A29B80"/>
    <w:rsid w:val="30B16A32"/>
    <w:rsid w:val="30B6226C"/>
    <w:rsid w:val="30DEA302"/>
    <w:rsid w:val="30E876A4"/>
    <w:rsid w:val="31225E67"/>
    <w:rsid w:val="313DE5EB"/>
    <w:rsid w:val="3140EC2F"/>
    <w:rsid w:val="31579ADA"/>
    <w:rsid w:val="3163D980"/>
    <w:rsid w:val="316D8FA2"/>
    <w:rsid w:val="316D9CDB"/>
    <w:rsid w:val="3176EA71"/>
    <w:rsid w:val="31845061"/>
    <w:rsid w:val="3184A220"/>
    <w:rsid w:val="3188D6A0"/>
    <w:rsid w:val="3197E786"/>
    <w:rsid w:val="31998704"/>
    <w:rsid w:val="319EC01E"/>
    <w:rsid w:val="31BDDED7"/>
    <w:rsid w:val="31BEA130"/>
    <w:rsid w:val="31C0575F"/>
    <w:rsid w:val="31C2199B"/>
    <w:rsid w:val="31C61C05"/>
    <w:rsid w:val="31CFB754"/>
    <w:rsid w:val="31D10C5A"/>
    <w:rsid w:val="31D16669"/>
    <w:rsid w:val="31E02B74"/>
    <w:rsid w:val="31EB1770"/>
    <w:rsid w:val="32026570"/>
    <w:rsid w:val="32047537"/>
    <w:rsid w:val="320BE34D"/>
    <w:rsid w:val="3211FBF2"/>
    <w:rsid w:val="32127CA0"/>
    <w:rsid w:val="3224D915"/>
    <w:rsid w:val="3246CD8C"/>
    <w:rsid w:val="324DD66B"/>
    <w:rsid w:val="32514D2C"/>
    <w:rsid w:val="325A05A3"/>
    <w:rsid w:val="32619C12"/>
    <w:rsid w:val="327BE637"/>
    <w:rsid w:val="3289105C"/>
    <w:rsid w:val="328B6695"/>
    <w:rsid w:val="32B5A48D"/>
    <w:rsid w:val="32CB8774"/>
    <w:rsid w:val="32D26933"/>
    <w:rsid w:val="32D454D7"/>
    <w:rsid w:val="32D70686"/>
    <w:rsid w:val="32E0A218"/>
    <w:rsid w:val="33000D57"/>
    <w:rsid w:val="3303868C"/>
    <w:rsid w:val="331A44BB"/>
    <w:rsid w:val="331ED760"/>
    <w:rsid w:val="3326B19C"/>
    <w:rsid w:val="33273144"/>
    <w:rsid w:val="3333B7E7"/>
    <w:rsid w:val="3334D84C"/>
    <w:rsid w:val="3338CE93"/>
    <w:rsid w:val="3341A3F6"/>
    <w:rsid w:val="33453B77"/>
    <w:rsid w:val="3356FC1F"/>
    <w:rsid w:val="33613970"/>
    <w:rsid w:val="3386E7D1"/>
    <w:rsid w:val="339090C6"/>
    <w:rsid w:val="3395816D"/>
    <w:rsid w:val="3395E7E9"/>
    <w:rsid w:val="33A56F8E"/>
    <w:rsid w:val="33A73E9D"/>
    <w:rsid w:val="33ACF44B"/>
    <w:rsid w:val="33B6FEDD"/>
    <w:rsid w:val="33C074A3"/>
    <w:rsid w:val="33C0F84E"/>
    <w:rsid w:val="33CBF585"/>
    <w:rsid w:val="33CFE30C"/>
    <w:rsid w:val="33D2C1F3"/>
    <w:rsid w:val="33D5C97E"/>
    <w:rsid w:val="33D6C6EF"/>
    <w:rsid w:val="33DAA7ED"/>
    <w:rsid w:val="33DBF09C"/>
    <w:rsid w:val="33E0926B"/>
    <w:rsid w:val="33E1C39F"/>
    <w:rsid w:val="33E841A6"/>
    <w:rsid w:val="33F0F87A"/>
    <w:rsid w:val="340298EB"/>
    <w:rsid w:val="34187984"/>
    <w:rsid w:val="34394CE6"/>
    <w:rsid w:val="3449BD60"/>
    <w:rsid w:val="344D050B"/>
    <w:rsid w:val="3451CDA8"/>
    <w:rsid w:val="34551CE3"/>
    <w:rsid w:val="3455DB4F"/>
    <w:rsid w:val="3458FC4C"/>
    <w:rsid w:val="34673C65"/>
    <w:rsid w:val="346C51CF"/>
    <w:rsid w:val="3478723D"/>
    <w:rsid w:val="347B1D1C"/>
    <w:rsid w:val="3483126E"/>
    <w:rsid w:val="348545F3"/>
    <w:rsid w:val="349FE5F1"/>
    <w:rsid w:val="34A53D9D"/>
    <w:rsid w:val="34AC5626"/>
    <w:rsid w:val="34D27709"/>
    <w:rsid w:val="34D66A6C"/>
    <w:rsid w:val="34E14A39"/>
    <w:rsid w:val="34F3B616"/>
    <w:rsid w:val="350A01A4"/>
    <w:rsid w:val="350A029A"/>
    <w:rsid w:val="351FE723"/>
    <w:rsid w:val="3527C9F3"/>
    <w:rsid w:val="353E3FBC"/>
    <w:rsid w:val="355257CC"/>
    <w:rsid w:val="3559BEC6"/>
    <w:rsid w:val="356FF764"/>
    <w:rsid w:val="358CC8DB"/>
    <w:rsid w:val="358D4DA6"/>
    <w:rsid w:val="3595993F"/>
    <w:rsid w:val="35B009AC"/>
    <w:rsid w:val="35BBF7A4"/>
    <w:rsid w:val="35C42F21"/>
    <w:rsid w:val="35CD9C56"/>
    <w:rsid w:val="35D2CEFE"/>
    <w:rsid w:val="35DEC8F3"/>
    <w:rsid w:val="35EADE39"/>
    <w:rsid w:val="35EFBCA6"/>
    <w:rsid w:val="35F63DA9"/>
    <w:rsid w:val="35FF4B06"/>
    <w:rsid w:val="3609EEE1"/>
    <w:rsid w:val="360C245E"/>
    <w:rsid w:val="360E1812"/>
    <w:rsid w:val="36190609"/>
    <w:rsid w:val="361983C0"/>
    <w:rsid w:val="362D155C"/>
    <w:rsid w:val="362FBF5A"/>
    <w:rsid w:val="363F3A01"/>
    <w:rsid w:val="365D651C"/>
    <w:rsid w:val="365DA5B9"/>
    <w:rsid w:val="3668FD13"/>
    <w:rsid w:val="36713BA0"/>
    <w:rsid w:val="367F3900"/>
    <w:rsid w:val="368F8677"/>
    <w:rsid w:val="3690FFC6"/>
    <w:rsid w:val="36B96C62"/>
    <w:rsid w:val="36BAE1DA"/>
    <w:rsid w:val="36C16926"/>
    <w:rsid w:val="36C28E36"/>
    <w:rsid w:val="36ED3EC0"/>
    <w:rsid w:val="36EE282D"/>
    <w:rsid w:val="36F34355"/>
    <w:rsid w:val="36F55849"/>
    <w:rsid w:val="36F988AC"/>
    <w:rsid w:val="36FD3461"/>
    <w:rsid w:val="3702832F"/>
    <w:rsid w:val="3714554E"/>
    <w:rsid w:val="371CBEA4"/>
    <w:rsid w:val="372A491D"/>
    <w:rsid w:val="372D6931"/>
    <w:rsid w:val="3733F0D9"/>
    <w:rsid w:val="37383588"/>
    <w:rsid w:val="3745ACA9"/>
    <w:rsid w:val="3748C342"/>
    <w:rsid w:val="374B8988"/>
    <w:rsid w:val="374C8C13"/>
    <w:rsid w:val="375D1EA2"/>
    <w:rsid w:val="375E1A0E"/>
    <w:rsid w:val="3765D4FF"/>
    <w:rsid w:val="376B23EA"/>
    <w:rsid w:val="376D191A"/>
    <w:rsid w:val="3778BCC1"/>
    <w:rsid w:val="3781E482"/>
    <w:rsid w:val="3788042F"/>
    <w:rsid w:val="379A6ACF"/>
    <w:rsid w:val="379B1B67"/>
    <w:rsid w:val="37A2CC1E"/>
    <w:rsid w:val="37A89404"/>
    <w:rsid w:val="37ABCC09"/>
    <w:rsid w:val="37B4E3A3"/>
    <w:rsid w:val="37B90D7A"/>
    <w:rsid w:val="37BADC26"/>
    <w:rsid w:val="37BD8241"/>
    <w:rsid w:val="37D0134F"/>
    <w:rsid w:val="37D28BDE"/>
    <w:rsid w:val="37DE36CF"/>
    <w:rsid w:val="37EEE082"/>
    <w:rsid w:val="37EFD884"/>
    <w:rsid w:val="37F606BC"/>
    <w:rsid w:val="38053588"/>
    <w:rsid w:val="380C5E72"/>
    <w:rsid w:val="380D0C01"/>
    <w:rsid w:val="3817D0E2"/>
    <w:rsid w:val="3833E86F"/>
    <w:rsid w:val="3837D3C3"/>
    <w:rsid w:val="383D7BAF"/>
    <w:rsid w:val="3842783D"/>
    <w:rsid w:val="3855BEEF"/>
    <w:rsid w:val="385E8D11"/>
    <w:rsid w:val="3870876A"/>
    <w:rsid w:val="38788590"/>
    <w:rsid w:val="387C9583"/>
    <w:rsid w:val="3880BBA3"/>
    <w:rsid w:val="38948508"/>
    <w:rsid w:val="389808CF"/>
    <w:rsid w:val="38A08297"/>
    <w:rsid w:val="38AEE143"/>
    <w:rsid w:val="38B5C5FE"/>
    <w:rsid w:val="38C5100D"/>
    <w:rsid w:val="38CA7925"/>
    <w:rsid w:val="38CD77C6"/>
    <w:rsid w:val="38D2672C"/>
    <w:rsid w:val="38DFDD15"/>
    <w:rsid w:val="38EA36D3"/>
    <w:rsid w:val="38F9B559"/>
    <w:rsid w:val="38FE0A52"/>
    <w:rsid w:val="38FE1C71"/>
    <w:rsid w:val="39026C57"/>
    <w:rsid w:val="390D396F"/>
    <w:rsid w:val="39138939"/>
    <w:rsid w:val="39175733"/>
    <w:rsid w:val="391DEDEC"/>
    <w:rsid w:val="392DDE6B"/>
    <w:rsid w:val="39395D03"/>
    <w:rsid w:val="39447FFC"/>
    <w:rsid w:val="394DF5F6"/>
    <w:rsid w:val="39501113"/>
    <w:rsid w:val="3968482B"/>
    <w:rsid w:val="398904C4"/>
    <w:rsid w:val="398A6F5D"/>
    <w:rsid w:val="3997E65F"/>
    <w:rsid w:val="399A5823"/>
    <w:rsid w:val="39A02933"/>
    <w:rsid w:val="39A72296"/>
    <w:rsid w:val="39A7626E"/>
    <w:rsid w:val="39AE7F1D"/>
    <w:rsid w:val="39BC76BF"/>
    <w:rsid w:val="39C72739"/>
    <w:rsid w:val="39CC9C97"/>
    <w:rsid w:val="39DB3D3B"/>
    <w:rsid w:val="39E31F27"/>
    <w:rsid w:val="39E32641"/>
    <w:rsid w:val="39EFE70D"/>
    <w:rsid w:val="39F20148"/>
    <w:rsid w:val="39F40B69"/>
    <w:rsid w:val="39F5A215"/>
    <w:rsid w:val="39F8A988"/>
    <w:rsid w:val="39F91A4D"/>
    <w:rsid w:val="39FF74D1"/>
    <w:rsid w:val="3A3FAEF9"/>
    <w:rsid w:val="3A40A067"/>
    <w:rsid w:val="3A47D0F1"/>
    <w:rsid w:val="3A4A816F"/>
    <w:rsid w:val="3A60D5D6"/>
    <w:rsid w:val="3A80D1F9"/>
    <w:rsid w:val="3A8D6EB1"/>
    <w:rsid w:val="3A985BDC"/>
    <w:rsid w:val="3AA4A86D"/>
    <w:rsid w:val="3AA76A41"/>
    <w:rsid w:val="3AB16601"/>
    <w:rsid w:val="3ACD8979"/>
    <w:rsid w:val="3AD6E719"/>
    <w:rsid w:val="3AD8C109"/>
    <w:rsid w:val="3ADC7B1A"/>
    <w:rsid w:val="3ADFE5EE"/>
    <w:rsid w:val="3AE0505D"/>
    <w:rsid w:val="3AE44F64"/>
    <w:rsid w:val="3AE9C27D"/>
    <w:rsid w:val="3AF12FD6"/>
    <w:rsid w:val="3AFCF775"/>
    <w:rsid w:val="3B044F82"/>
    <w:rsid w:val="3B08E344"/>
    <w:rsid w:val="3B0EFDD9"/>
    <w:rsid w:val="3B1B323D"/>
    <w:rsid w:val="3B2B8466"/>
    <w:rsid w:val="3B346232"/>
    <w:rsid w:val="3B3724FF"/>
    <w:rsid w:val="3B43FED5"/>
    <w:rsid w:val="3B4F71A4"/>
    <w:rsid w:val="3B59E2DD"/>
    <w:rsid w:val="3B5F548E"/>
    <w:rsid w:val="3B74246F"/>
    <w:rsid w:val="3B8D5AF8"/>
    <w:rsid w:val="3BB8DE38"/>
    <w:rsid w:val="3BBC01F9"/>
    <w:rsid w:val="3BBFE456"/>
    <w:rsid w:val="3BC3F8B8"/>
    <w:rsid w:val="3BC58545"/>
    <w:rsid w:val="3BD9E439"/>
    <w:rsid w:val="3BE33F48"/>
    <w:rsid w:val="3BEED3B5"/>
    <w:rsid w:val="3BFC0A5F"/>
    <w:rsid w:val="3C059493"/>
    <w:rsid w:val="3C23B47F"/>
    <w:rsid w:val="3C394A5A"/>
    <w:rsid w:val="3C3BD402"/>
    <w:rsid w:val="3C414341"/>
    <w:rsid w:val="3C4F6E0B"/>
    <w:rsid w:val="3C508E46"/>
    <w:rsid w:val="3C70C1CA"/>
    <w:rsid w:val="3C71E10A"/>
    <w:rsid w:val="3C8B8B48"/>
    <w:rsid w:val="3C90D426"/>
    <w:rsid w:val="3C9175E6"/>
    <w:rsid w:val="3C93797E"/>
    <w:rsid w:val="3C968A2D"/>
    <w:rsid w:val="3CA8734A"/>
    <w:rsid w:val="3CAADF9F"/>
    <w:rsid w:val="3CB9114A"/>
    <w:rsid w:val="3CC6AE05"/>
    <w:rsid w:val="3CD2BD1D"/>
    <w:rsid w:val="3CD78487"/>
    <w:rsid w:val="3CE051B0"/>
    <w:rsid w:val="3CE59F9E"/>
    <w:rsid w:val="3CE718ED"/>
    <w:rsid w:val="3CE881AC"/>
    <w:rsid w:val="3CF5B33E"/>
    <w:rsid w:val="3CF5BA29"/>
    <w:rsid w:val="3CFB24EF"/>
    <w:rsid w:val="3D048A83"/>
    <w:rsid w:val="3D0AD3B6"/>
    <w:rsid w:val="3D0B1F67"/>
    <w:rsid w:val="3D11DDFD"/>
    <w:rsid w:val="3D15189C"/>
    <w:rsid w:val="3D1C6CB9"/>
    <w:rsid w:val="3D35D375"/>
    <w:rsid w:val="3D57D25A"/>
    <w:rsid w:val="3D6529AB"/>
    <w:rsid w:val="3D6A558C"/>
    <w:rsid w:val="3D7EB263"/>
    <w:rsid w:val="3D82F673"/>
    <w:rsid w:val="3D8354E2"/>
    <w:rsid w:val="3D8499FD"/>
    <w:rsid w:val="3D877245"/>
    <w:rsid w:val="3D8916A6"/>
    <w:rsid w:val="3D9019D3"/>
    <w:rsid w:val="3D9132C1"/>
    <w:rsid w:val="3D9281C5"/>
    <w:rsid w:val="3D9AB290"/>
    <w:rsid w:val="3DAA31DA"/>
    <w:rsid w:val="3DC7AB7E"/>
    <w:rsid w:val="3DC98B61"/>
    <w:rsid w:val="3DD0B27B"/>
    <w:rsid w:val="3DE01901"/>
    <w:rsid w:val="3E014F8E"/>
    <w:rsid w:val="3E09FE8D"/>
    <w:rsid w:val="3E0E89F6"/>
    <w:rsid w:val="3E1DCA74"/>
    <w:rsid w:val="3E382741"/>
    <w:rsid w:val="3E3A8F76"/>
    <w:rsid w:val="3E42E825"/>
    <w:rsid w:val="3E432563"/>
    <w:rsid w:val="3E457150"/>
    <w:rsid w:val="3E485A7F"/>
    <w:rsid w:val="3E4CD537"/>
    <w:rsid w:val="3E641AC9"/>
    <w:rsid w:val="3E783B1E"/>
    <w:rsid w:val="3E8C4423"/>
    <w:rsid w:val="3E9B1031"/>
    <w:rsid w:val="3E9FD38C"/>
    <w:rsid w:val="3EA6A417"/>
    <w:rsid w:val="3EC47E47"/>
    <w:rsid w:val="3EC75726"/>
    <w:rsid w:val="3F1AD347"/>
    <w:rsid w:val="3F1D5A94"/>
    <w:rsid w:val="3F1E7858"/>
    <w:rsid w:val="3F218DFD"/>
    <w:rsid w:val="3F3FE67D"/>
    <w:rsid w:val="3F45500B"/>
    <w:rsid w:val="3F4A27B9"/>
    <w:rsid w:val="3F4B4603"/>
    <w:rsid w:val="3F53A22C"/>
    <w:rsid w:val="3F53ECFD"/>
    <w:rsid w:val="3F6508FD"/>
    <w:rsid w:val="3F770432"/>
    <w:rsid w:val="3F8A4B70"/>
    <w:rsid w:val="3F941F29"/>
    <w:rsid w:val="3FAA533D"/>
    <w:rsid w:val="3FB181B1"/>
    <w:rsid w:val="3FC1A4CC"/>
    <w:rsid w:val="3FC65963"/>
    <w:rsid w:val="3FD65FD7"/>
    <w:rsid w:val="3FDB1C2E"/>
    <w:rsid w:val="3FE992EC"/>
    <w:rsid w:val="3FEC98D8"/>
    <w:rsid w:val="3FF690CD"/>
    <w:rsid w:val="3FF92B1B"/>
    <w:rsid w:val="4009E5B8"/>
    <w:rsid w:val="4012A1F1"/>
    <w:rsid w:val="402F6537"/>
    <w:rsid w:val="402FE469"/>
    <w:rsid w:val="405DC6C7"/>
    <w:rsid w:val="405DCAF5"/>
    <w:rsid w:val="406BA054"/>
    <w:rsid w:val="406D7437"/>
    <w:rsid w:val="407C8722"/>
    <w:rsid w:val="407EBCBC"/>
    <w:rsid w:val="408324F9"/>
    <w:rsid w:val="40868828"/>
    <w:rsid w:val="408A1EC1"/>
    <w:rsid w:val="40A8A8DF"/>
    <w:rsid w:val="40AD7F88"/>
    <w:rsid w:val="40DC8779"/>
    <w:rsid w:val="41075F47"/>
    <w:rsid w:val="41184660"/>
    <w:rsid w:val="4118C7AD"/>
    <w:rsid w:val="41193955"/>
    <w:rsid w:val="412E0297"/>
    <w:rsid w:val="4140D9FF"/>
    <w:rsid w:val="414EFF0C"/>
    <w:rsid w:val="41521C21"/>
    <w:rsid w:val="415E3F8D"/>
    <w:rsid w:val="416E9010"/>
    <w:rsid w:val="41810D2F"/>
    <w:rsid w:val="419980BB"/>
    <w:rsid w:val="41ADA472"/>
    <w:rsid w:val="41B5772D"/>
    <w:rsid w:val="41C2229A"/>
    <w:rsid w:val="41C90778"/>
    <w:rsid w:val="41CCB81C"/>
    <w:rsid w:val="41F2E9F5"/>
    <w:rsid w:val="42009957"/>
    <w:rsid w:val="420F96B4"/>
    <w:rsid w:val="421F67D6"/>
    <w:rsid w:val="42270B81"/>
    <w:rsid w:val="423585DB"/>
    <w:rsid w:val="4237B4AB"/>
    <w:rsid w:val="425A2A9C"/>
    <w:rsid w:val="42647B82"/>
    <w:rsid w:val="426B4BE3"/>
    <w:rsid w:val="4273A42C"/>
    <w:rsid w:val="42957288"/>
    <w:rsid w:val="42B4980E"/>
    <w:rsid w:val="42B97E71"/>
    <w:rsid w:val="42FDFB70"/>
    <w:rsid w:val="4302519F"/>
    <w:rsid w:val="43047418"/>
    <w:rsid w:val="4304F64A"/>
    <w:rsid w:val="430D1100"/>
    <w:rsid w:val="430DDBE3"/>
    <w:rsid w:val="4326A20B"/>
    <w:rsid w:val="434D5832"/>
    <w:rsid w:val="434D9B6D"/>
    <w:rsid w:val="4354A88F"/>
    <w:rsid w:val="43609AF7"/>
    <w:rsid w:val="436D47A2"/>
    <w:rsid w:val="4374921D"/>
    <w:rsid w:val="437E015A"/>
    <w:rsid w:val="4386C3D1"/>
    <w:rsid w:val="43A06D7B"/>
    <w:rsid w:val="43B20730"/>
    <w:rsid w:val="43CD5E4A"/>
    <w:rsid w:val="43D7F8C3"/>
    <w:rsid w:val="43E600E1"/>
    <w:rsid w:val="43F3DB11"/>
    <w:rsid w:val="43F4904F"/>
    <w:rsid w:val="43FB2C34"/>
    <w:rsid w:val="440AB509"/>
    <w:rsid w:val="440BCC15"/>
    <w:rsid w:val="44235631"/>
    <w:rsid w:val="44247647"/>
    <w:rsid w:val="442E018C"/>
    <w:rsid w:val="443621F7"/>
    <w:rsid w:val="44398CC6"/>
    <w:rsid w:val="44446A30"/>
    <w:rsid w:val="444AE443"/>
    <w:rsid w:val="4450686F"/>
    <w:rsid w:val="4451F7D0"/>
    <w:rsid w:val="4455679B"/>
    <w:rsid w:val="44571BF8"/>
    <w:rsid w:val="446C777E"/>
    <w:rsid w:val="447A2D97"/>
    <w:rsid w:val="447D593E"/>
    <w:rsid w:val="4486BEFF"/>
    <w:rsid w:val="4488E6FD"/>
    <w:rsid w:val="449103F8"/>
    <w:rsid w:val="449B2837"/>
    <w:rsid w:val="44AA1957"/>
    <w:rsid w:val="44AAFAD2"/>
    <w:rsid w:val="44AE5C39"/>
    <w:rsid w:val="44EF25BF"/>
    <w:rsid w:val="450194EE"/>
    <w:rsid w:val="450A7AE4"/>
    <w:rsid w:val="450AC2AC"/>
    <w:rsid w:val="45193F7E"/>
    <w:rsid w:val="451B14E1"/>
    <w:rsid w:val="452818A1"/>
    <w:rsid w:val="454A448A"/>
    <w:rsid w:val="454ACECB"/>
    <w:rsid w:val="454FE6EE"/>
    <w:rsid w:val="45571333"/>
    <w:rsid w:val="4559664C"/>
    <w:rsid w:val="455BCA21"/>
    <w:rsid w:val="45876548"/>
    <w:rsid w:val="45957D80"/>
    <w:rsid w:val="45A38E85"/>
    <w:rsid w:val="45A9CB03"/>
    <w:rsid w:val="45B6CC32"/>
    <w:rsid w:val="45BA6A99"/>
    <w:rsid w:val="45C60ECB"/>
    <w:rsid w:val="45CCDD84"/>
    <w:rsid w:val="45D42938"/>
    <w:rsid w:val="45DC17DE"/>
    <w:rsid w:val="45E43832"/>
    <w:rsid w:val="45EC38D0"/>
    <w:rsid w:val="460BB982"/>
    <w:rsid w:val="4629C386"/>
    <w:rsid w:val="46372003"/>
    <w:rsid w:val="463FD8C5"/>
    <w:rsid w:val="46424246"/>
    <w:rsid w:val="4652AC32"/>
    <w:rsid w:val="465FF390"/>
    <w:rsid w:val="466E0B99"/>
    <w:rsid w:val="467A594C"/>
    <w:rsid w:val="467EA57A"/>
    <w:rsid w:val="467F694E"/>
    <w:rsid w:val="46843053"/>
    <w:rsid w:val="4684B989"/>
    <w:rsid w:val="4686106C"/>
    <w:rsid w:val="46AE4A7A"/>
    <w:rsid w:val="46B093F1"/>
    <w:rsid w:val="46B2F4AD"/>
    <w:rsid w:val="46C36AF5"/>
    <w:rsid w:val="46C86039"/>
    <w:rsid w:val="46DCB5BB"/>
    <w:rsid w:val="46E43982"/>
    <w:rsid w:val="46E50388"/>
    <w:rsid w:val="46F177EC"/>
    <w:rsid w:val="46FA074E"/>
    <w:rsid w:val="46FF186B"/>
    <w:rsid w:val="4724583A"/>
    <w:rsid w:val="4738880D"/>
    <w:rsid w:val="473F5EE6"/>
    <w:rsid w:val="475A0F34"/>
    <w:rsid w:val="475AFEE3"/>
    <w:rsid w:val="475C1709"/>
    <w:rsid w:val="475DE2D6"/>
    <w:rsid w:val="475EA64C"/>
    <w:rsid w:val="475ECFC1"/>
    <w:rsid w:val="476D9A99"/>
    <w:rsid w:val="47706BA8"/>
    <w:rsid w:val="4776C0AC"/>
    <w:rsid w:val="47880931"/>
    <w:rsid w:val="479EA864"/>
    <w:rsid w:val="47A54446"/>
    <w:rsid w:val="47B9B7D3"/>
    <w:rsid w:val="47D3D3E5"/>
    <w:rsid w:val="47D57F20"/>
    <w:rsid w:val="47D9B01C"/>
    <w:rsid w:val="47DDD693"/>
    <w:rsid w:val="47E1BA19"/>
    <w:rsid w:val="47E6530C"/>
    <w:rsid w:val="47FA9EA8"/>
    <w:rsid w:val="48139565"/>
    <w:rsid w:val="48163D21"/>
    <w:rsid w:val="481DFA1B"/>
    <w:rsid w:val="48200EBC"/>
    <w:rsid w:val="4826D9D8"/>
    <w:rsid w:val="483448BD"/>
    <w:rsid w:val="4838F8E4"/>
    <w:rsid w:val="484BD284"/>
    <w:rsid w:val="485E801E"/>
    <w:rsid w:val="4865B9F2"/>
    <w:rsid w:val="486983A6"/>
    <w:rsid w:val="486C387C"/>
    <w:rsid w:val="486DFA2B"/>
    <w:rsid w:val="4873DE9E"/>
    <w:rsid w:val="48740EC8"/>
    <w:rsid w:val="48831A3C"/>
    <w:rsid w:val="48879706"/>
    <w:rsid w:val="48886E72"/>
    <w:rsid w:val="488EA95A"/>
    <w:rsid w:val="4891FE8A"/>
    <w:rsid w:val="48A3BA77"/>
    <w:rsid w:val="48A90C5F"/>
    <w:rsid w:val="48B2FFFE"/>
    <w:rsid w:val="48B8F895"/>
    <w:rsid w:val="48C9BD53"/>
    <w:rsid w:val="48D6CA45"/>
    <w:rsid w:val="48D882BF"/>
    <w:rsid w:val="48E02C05"/>
    <w:rsid w:val="48E8346D"/>
    <w:rsid w:val="48EB4B51"/>
    <w:rsid w:val="4906891D"/>
    <w:rsid w:val="49104363"/>
    <w:rsid w:val="49288110"/>
    <w:rsid w:val="492D6567"/>
    <w:rsid w:val="492FB738"/>
    <w:rsid w:val="494D779A"/>
    <w:rsid w:val="494E7254"/>
    <w:rsid w:val="49592C92"/>
    <w:rsid w:val="4959BBAD"/>
    <w:rsid w:val="496794C5"/>
    <w:rsid w:val="496A0E50"/>
    <w:rsid w:val="4971EDB8"/>
    <w:rsid w:val="497A6E27"/>
    <w:rsid w:val="497C7374"/>
    <w:rsid w:val="499AB922"/>
    <w:rsid w:val="49B4EFA6"/>
    <w:rsid w:val="49C7FD82"/>
    <w:rsid w:val="49D77452"/>
    <w:rsid w:val="49E0A774"/>
    <w:rsid w:val="4A072815"/>
    <w:rsid w:val="4A0C76A5"/>
    <w:rsid w:val="4A260F91"/>
    <w:rsid w:val="4A2E8CAB"/>
    <w:rsid w:val="4A2F3B44"/>
    <w:rsid w:val="4A3B73DB"/>
    <w:rsid w:val="4A40AE82"/>
    <w:rsid w:val="4A45D333"/>
    <w:rsid w:val="4A4C1B27"/>
    <w:rsid w:val="4A566592"/>
    <w:rsid w:val="4A6745BE"/>
    <w:rsid w:val="4A726523"/>
    <w:rsid w:val="4A7BB18E"/>
    <w:rsid w:val="4A87B962"/>
    <w:rsid w:val="4A8A6A1E"/>
    <w:rsid w:val="4AA8BE2A"/>
    <w:rsid w:val="4AAE9790"/>
    <w:rsid w:val="4ACC39DF"/>
    <w:rsid w:val="4AD04C19"/>
    <w:rsid w:val="4B051451"/>
    <w:rsid w:val="4B211C4E"/>
    <w:rsid w:val="4B55B5DA"/>
    <w:rsid w:val="4B7B9F33"/>
    <w:rsid w:val="4B889BA9"/>
    <w:rsid w:val="4B944505"/>
    <w:rsid w:val="4B961A88"/>
    <w:rsid w:val="4B98DD72"/>
    <w:rsid w:val="4B9E2D51"/>
    <w:rsid w:val="4BAB7F60"/>
    <w:rsid w:val="4BB4258E"/>
    <w:rsid w:val="4BBFE664"/>
    <w:rsid w:val="4BD6A7E2"/>
    <w:rsid w:val="4BD95D0D"/>
    <w:rsid w:val="4BE9A445"/>
    <w:rsid w:val="4BEAA2C5"/>
    <w:rsid w:val="4BFDF7B2"/>
    <w:rsid w:val="4C15B083"/>
    <w:rsid w:val="4C16D0D2"/>
    <w:rsid w:val="4C1947A8"/>
    <w:rsid w:val="4C69FA01"/>
    <w:rsid w:val="4C8EFB1D"/>
    <w:rsid w:val="4C93F8E2"/>
    <w:rsid w:val="4CC2E519"/>
    <w:rsid w:val="4CC32074"/>
    <w:rsid w:val="4CC8E73B"/>
    <w:rsid w:val="4CCE74E2"/>
    <w:rsid w:val="4CE56617"/>
    <w:rsid w:val="4CE9AB30"/>
    <w:rsid w:val="4CEAEE01"/>
    <w:rsid w:val="4D15F27C"/>
    <w:rsid w:val="4D15F81A"/>
    <w:rsid w:val="4D18B496"/>
    <w:rsid w:val="4D2D31DC"/>
    <w:rsid w:val="4D38D139"/>
    <w:rsid w:val="4D474FC1"/>
    <w:rsid w:val="4D4E5B57"/>
    <w:rsid w:val="4D6262DD"/>
    <w:rsid w:val="4DA34EC0"/>
    <w:rsid w:val="4DB2FD00"/>
    <w:rsid w:val="4DB4E660"/>
    <w:rsid w:val="4DC3DBE0"/>
    <w:rsid w:val="4DC715E2"/>
    <w:rsid w:val="4DC83806"/>
    <w:rsid w:val="4DDA8527"/>
    <w:rsid w:val="4DDFB1B9"/>
    <w:rsid w:val="4DE1702A"/>
    <w:rsid w:val="4DE3257A"/>
    <w:rsid w:val="4DF0FFAA"/>
    <w:rsid w:val="4E011708"/>
    <w:rsid w:val="4E05CA62"/>
    <w:rsid w:val="4E0907E5"/>
    <w:rsid w:val="4E1152B5"/>
    <w:rsid w:val="4E284A38"/>
    <w:rsid w:val="4E2C7350"/>
    <w:rsid w:val="4E31112C"/>
    <w:rsid w:val="4E4EAAA4"/>
    <w:rsid w:val="4E50FB9D"/>
    <w:rsid w:val="4E522C41"/>
    <w:rsid w:val="4E59B6B7"/>
    <w:rsid w:val="4E63C05A"/>
    <w:rsid w:val="4E72D8C4"/>
    <w:rsid w:val="4E7F1C4F"/>
    <w:rsid w:val="4E8F3588"/>
    <w:rsid w:val="4E9716FF"/>
    <w:rsid w:val="4E9932DA"/>
    <w:rsid w:val="4EA5B07A"/>
    <w:rsid w:val="4EC15154"/>
    <w:rsid w:val="4ECE1758"/>
    <w:rsid w:val="4ED30A37"/>
    <w:rsid w:val="4ED63FB1"/>
    <w:rsid w:val="4ED82C60"/>
    <w:rsid w:val="4EE6FA5F"/>
    <w:rsid w:val="4EEAD8FF"/>
    <w:rsid w:val="4EF4D06F"/>
    <w:rsid w:val="4EF559CF"/>
    <w:rsid w:val="4F07C5DE"/>
    <w:rsid w:val="4F0C5FB0"/>
    <w:rsid w:val="4F1067EF"/>
    <w:rsid w:val="4F2EAD57"/>
    <w:rsid w:val="4F316B13"/>
    <w:rsid w:val="4F32D7A8"/>
    <w:rsid w:val="4F3CE650"/>
    <w:rsid w:val="4F5A8CD5"/>
    <w:rsid w:val="4F5B96B3"/>
    <w:rsid w:val="4F5D165B"/>
    <w:rsid w:val="4F6CE071"/>
    <w:rsid w:val="4F7FE51A"/>
    <w:rsid w:val="4FAE0E8D"/>
    <w:rsid w:val="4FBC9B2D"/>
    <w:rsid w:val="4FBC9C9D"/>
    <w:rsid w:val="4FC3980F"/>
    <w:rsid w:val="4FCC7DB3"/>
    <w:rsid w:val="4FD13FFB"/>
    <w:rsid w:val="4FD19BCC"/>
    <w:rsid w:val="4FD64347"/>
    <w:rsid w:val="4FDE06D8"/>
    <w:rsid w:val="5009A755"/>
    <w:rsid w:val="50104B48"/>
    <w:rsid w:val="501A86DB"/>
    <w:rsid w:val="501C3A8E"/>
    <w:rsid w:val="501CFEE5"/>
    <w:rsid w:val="50246981"/>
    <w:rsid w:val="504D933E"/>
    <w:rsid w:val="505124DE"/>
    <w:rsid w:val="505563D6"/>
    <w:rsid w:val="505E0A36"/>
    <w:rsid w:val="506C6AF8"/>
    <w:rsid w:val="507071FB"/>
    <w:rsid w:val="5080ABA2"/>
    <w:rsid w:val="508DDE4F"/>
    <w:rsid w:val="50906FC4"/>
    <w:rsid w:val="5093A5D3"/>
    <w:rsid w:val="509EA449"/>
    <w:rsid w:val="509F4021"/>
    <w:rsid w:val="50C79C5A"/>
    <w:rsid w:val="50CD12C7"/>
    <w:rsid w:val="50E8B8CC"/>
    <w:rsid w:val="50FD8E32"/>
    <w:rsid w:val="5109C4DB"/>
    <w:rsid w:val="5117527B"/>
    <w:rsid w:val="511F3D73"/>
    <w:rsid w:val="51223C50"/>
    <w:rsid w:val="515D99A0"/>
    <w:rsid w:val="51699FEF"/>
    <w:rsid w:val="516E58B2"/>
    <w:rsid w:val="51726334"/>
    <w:rsid w:val="51740E04"/>
    <w:rsid w:val="51773D15"/>
    <w:rsid w:val="517CFD85"/>
    <w:rsid w:val="5180416F"/>
    <w:rsid w:val="518C215D"/>
    <w:rsid w:val="51904F9B"/>
    <w:rsid w:val="519CAD63"/>
    <w:rsid w:val="51A9E955"/>
    <w:rsid w:val="51B110F2"/>
    <w:rsid w:val="51BA57CD"/>
    <w:rsid w:val="51C24DAE"/>
    <w:rsid w:val="51D0C289"/>
    <w:rsid w:val="51F7995D"/>
    <w:rsid w:val="51F9594A"/>
    <w:rsid w:val="51FFBA50"/>
    <w:rsid w:val="5203743B"/>
    <w:rsid w:val="520CEACE"/>
    <w:rsid w:val="521D7A9C"/>
    <w:rsid w:val="52208C77"/>
    <w:rsid w:val="52271E18"/>
    <w:rsid w:val="5246027F"/>
    <w:rsid w:val="5249A711"/>
    <w:rsid w:val="524A630E"/>
    <w:rsid w:val="527A55B6"/>
    <w:rsid w:val="5284F746"/>
    <w:rsid w:val="52C070CE"/>
    <w:rsid w:val="52D00FEA"/>
    <w:rsid w:val="52D2F497"/>
    <w:rsid w:val="52D74AC5"/>
    <w:rsid w:val="52D74BC4"/>
    <w:rsid w:val="52E65A7D"/>
    <w:rsid w:val="52ECDD69"/>
    <w:rsid w:val="52F91F63"/>
    <w:rsid w:val="52FB7C30"/>
    <w:rsid w:val="53018F55"/>
    <w:rsid w:val="5318DE1C"/>
    <w:rsid w:val="532313AB"/>
    <w:rsid w:val="5324E24D"/>
    <w:rsid w:val="53323530"/>
    <w:rsid w:val="5342E1E6"/>
    <w:rsid w:val="536ECF46"/>
    <w:rsid w:val="53830CFD"/>
    <w:rsid w:val="5387E978"/>
    <w:rsid w:val="539D66FC"/>
    <w:rsid w:val="53C32390"/>
    <w:rsid w:val="53C5B6EF"/>
    <w:rsid w:val="53CDD06E"/>
    <w:rsid w:val="53DC8645"/>
    <w:rsid w:val="53E283DA"/>
    <w:rsid w:val="5410DB8A"/>
    <w:rsid w:val="5420B575"/>
    <w:rsid w:val="5429146B"/>
    <w:rsid w:val="542F07D6"/>
    <w:rsid w:val="543F346F"/>
    <w:rsid w:val="5442093F"/>
    <w:rsid w:val="5476283E"/>
    <w:rsid w:val="54843557"/>
    <w:rsid w:val="54902310"/>
    <w:rsid w:val="549AB28E"/>
    <w:rsid w:val="54AADA2C"/>
    <w:rsid w:val="54B3F19F"/>
    <w:rsid w:val="54C21105"/>
    <w:rsid w:val="54D121D9"/>
    <w:rsid w:val="54D91895"/>
    <w:rsid w:val="54EBEA94"/>
    <w:rsid w:val="54EC3483"/>
    <w:rsid w:val="54F077FC"/>
    <w:rsid w:val="54F9DC5A"/>
    <w:rsid w:val="55055CE0"/>
    <w:rsid w:val="550A5D62"/>
    <w:rsid w:val="550EFC49"/>
    <w:rsid w:val="5511249F"/>
    <w:rsid w:val="551EDD5E"/>
    <w:rsid w:val="5521FEEE"/>
    <w:rsid w:val="5524BFB3"/>
    <w:rsid w:val="553077AD"/>
    <w:rsid w:val="5547BB83"/>
    <w:rsid w:val="55626DBC"/>
    <w:rsid w:val="557A4336"/>
    <w:rsid w:val="55905D1C"/>
    <w:rsid w:val="55985097"/>
    <w:rsid w:val="55A98579"/>
    <w:rsid w:val="55C54824"/>
    <w:rsid w:val="55D172F5"/>
    <w:rsid w:val="55E42E90"/>
    <w:rsid w:val="55F394BA"/>
    <w:rsid w:val="5607B0AC"/>
    <w:rsid w:val="5611B9A5"/>
    <w:rsid w:val="561A1CFE"/>
    <w:rsid w:val="561E873D"/>
    <w:rsid w:val="56335C1D"/>
    <w:rsid w:val="56388FC6"/>
    <w:rsid w:val="56650245"/>
    <w:rsid w:val="567D5A78"/>
    <w:rsid w:val="5683814D"/>
    <w:rsid w:val="568BB2A4"/>
    <w:rsid w:val="56926E96"/>
    <w:rsid w:val="56A695BD"/>
    <w:rsid w:val="56AAFF7B"/>
    <w:rsid w:val="56B60D05"/>
    <w:rsid w:val="56DADB48"/>
    <w:rsid w:val="56E68BA0"/>
    <w:rsid w:val="56F8F70E"/>
    <w:rsid w:val="56FEEF56"/>
    <w:rsid w:val="57154564"/>
    <w:rsid w:val="571A9D10"/>
    <w:rsid w:val="571B758A"/>
    <w:rsid w:val="571EA304"/>
    <w:rsid w:val="5724406D"/>
    <w:rsid w:val="572C2D7D"/>
    <w:rsid w:val="572D12EA"/>
    <w:rsid w:val="57354B6C"/>
    <w:rsid w:val="57629DBB"/>
    <w:rsid w:val="577CB79C"/>
    <w:rsid w:val="578310C0"/>
    <w:rsid w:val="578D53E4"/>
    <w:rsid w:val="578F0975"/>
    <w:rsid w:val="57907C21"/>
    <w:rsid w:val="579668A1"/>
    <w:rsid w:val="57A4AADC"/>
    <w:rsid w:val="57AF940F"/>
    <w:rsid w:val="57FCACB8"/>
    <w:rsid w:val="581197BE"/>
    <w:rsid w:val="58152FAC"/>
    <w:rsid w:val="581BDCAF"/>
    <w:rsid w:val="5833CF31"/>
    <w:rsid w:val="5837D3AF"/>
    <w:rsid w:val="583F2FA4"/>
    <w:rsid w:val="584D466C"/>
    <w:rsid w:val="58539AA6"/>
    <w:rsid w:val="58596C45"/>
    <w:rsid w:val="585E381D"/>
    <w:rsid w:val="5861A1CC"/>
    <w:rsid w:val="58823E0E"/>
    <w:rsid w:val="58905299"/>
    <w:rsid w:val="5898F034"/>
    <w:rsid w:val="58A5388F"/>
    <w:rsid w:val="58B4117F"/>
    <w:rsid w:val="58BA7365"/>
    <w:rsid w:val="58BC6740"/>
    <w:rsid w:val="58D6C637"/>
    <w:rsid w:val="58DEDCAB"/>
    <w:rsid w:val="58E0EC1A"/>
    <w:rsid w:val="58E418D9"/>
    <w:rsid w:val="58E7AAB6"/>
    <w:rsid w:val="58EC46EA"/>
    <w:rsid w:val="58EC8251"/>
    <w:rsid w:val="58F46843"/>
    <w:rsid w:val="59026A44"/>
    <w:rsid w:val="5905D556"/>
    <w:rsid w:val="59094ABA"/>
    <w:rsid w:val="59169DD0"/>
    <w:rsid w:val="59184E15"/>
    <w:rsid w:val="591CD6D4"/>
    <w:rsid w:val="591F797B"/>
    <w:rsid w:val="59210529"/>
    <w:rsid w:val="5921EE63"/>
    <w:rsid w:val="5923EB1A"/>
    <w:rsid w:val="5925052D"/>
    <w:rsid w:val="5928DAF5"/>
    <w:rsid w:val="592A6C2E"/>
    <w:rsid w:val="593035D9"/>
    <w:rsid w:val="5932FC5B"/>
    <w:rsid w:val="59348D67"/>
    <w:rsid w:val="593CEA72"/>
    <w:rsid w:val="59459636"/>
    <w:rsid w:val="5958A8F2"/>
    <w:rsid w:val="595B0D05"/>
    <w:rsid w:val="59661F59"/>
    <w:rsid w:val="597F67BA"/>
    <w:rsid w:val="5982A933"/>
    <w:rsid w:val="5996EEAB"/>
    <w:rsid w:val="599F31DB"/>
    <w:rsid w:val="59C4DEC0"/>
    <w:rsid w:val="59CB4ACE"/>
    <w:rsid w:val="59CCFBA8"/>
    <w:rsid w:val="59D3C2D4"/>
    <w:rsid w:val="59E02CFE"/>
    <w:rsid w:val="59F12559"/>
    <w:rsid w:val="59F2F3B0"/>
    <w:rsid w:val="59F33FCC"/>
    <w:rsid w:val="5A19971E"/>
    <w:rsid w:val="5A1ADF07"/>
    <w:rsid w:val="5A23F48A"/>
    <w:rsid w:val="5A399DF5"/>
    <w:rsid w:val="5A6E48DA"/>
    <w:rsid w:val="5A951E9F"/>
    <w:rsid w:val="5AAC656F"/>
    <w:rsid w:val="5AB1C91B"/>
    <w:rsid w:val="5ABA836D"/>
    <w:rsid w:val="5AC6BDDC"/>
    <w:rsid w:val="5AC8E270"/>
    <w:rsid w:val="5AD3EFF1"/>
    <w:rsid w:val="5AEFCB25"/>
    <w:rsid w:val="5B1B42B6"/>
    <w:rsid w:val="5B1FF9A4"/>
    <w:rsid w:val="5B2325A1"/>
    <w:rsid w:val="5B23AE38"/>
    <w:rsid w:val="5B2AAD38"/>
    <w:rsid w:val="5B2FC1FD"/>
    <w:rsid w:val="5B3C5232"/>
    <w:rsid w:val="5B40C6B5"/>
    <w:rsid w:val="5B549033"/>
    <w:rsid w:val="5B5B9984"/>
    <w:rsid w:val="5B60AF21"/>
    <w:rsid w:val="5B782D64"/>
    <w:rsid w:val="5B787E3D"/>
    <w:rsid w:val="5B8A27D2"/>
    <w:rsid w:val="5B999742"/>
    <w:rsid w:val="5BA69252"/>
    <w:rsid w:val="5BAFC74F"/>
    <w:rsid w:val="5BB5677F"/>
    <w:rsid w:val="5BC88DFD"/>
    <w:rsid w:val="5BC9184A"/>
    <w:rsid w:val="5BD65824"/>
    <w:rsid w:val="5BDA6E91"/>
    <w:rsid w:val="5BDD5922"/>
    <w:rsid w:val="5BDDC444"/>
    <w:rsid w:val="5BE02FE3"/>
    <w:rsid w:val="5BE8D681"/>
    <w:rsid w:val="5C1A2079"/>
    <w:rsid w:val="5C1DCFCE"/>
    <w:rsid w:val="5C260DB2"/>
    <w:rsid w:val="5C2EB1FE"/>
    <w:rsid w:val="5C4E7697"/>
    <w:rsid w:val="5C561542"/>
    <w:rsid w:val="5C598F25"/>
    <w:rsid w:val="5C64544B"/>
    <w:rsid w:val="5C6A04B2"/>
    <w:rsid w:val="5C7DFB52"/>
    <w:rsid w:val="5C87115B"/>
    <w:rsid w:val="5C87185F"/>
    <w:rsid w:val="5C8E63DA"/>
    <w:rsid w:val="5C923E96"/>
    <w:rsid w:val="5C9E2E1D"/>
    <w:rsid w:val="5CAD6375"/>
    <w:rsid w:val="5CB7C4AD"/>
    <w:rsid w:val="5CBA5DAC"/>
    <w:rsid w:val="5CBBCA05"/>
    <w:rsid w:val="5CBEF602"/>
    <w:rsid w:val="5CC2FC0D"/>
    <w:rsid w:val="5CCF09F1"/>
    <w:rsid w:val="5CE059A1"/>
    <w:rsid w:val="5CE1FE59"/>
    <w:rsid w:val="5CE34374"/>
    <w:rsid w:val="5CE887BD"/>
    <w:rsid w:val="5CFF33EE"/>
    <w:rsid w:val="5D02EAF0"/>
    <w:rsid w:val="5D0B1F13"/>
    <w:rsid w:val="5D0CAEE6"/>
    <w:rsid w:val="5D1DC4C7"/>
    <w:rsid w:val="5D258E8D"/>
    <w:rsid w:val="5D4C3B0F"/>
    <w:rsid w:val="5D6B389E"/>
    <w:rsid w:val="5D6C81F9"/>
    <w:rsid w:val="5D74BE1C"/>
    <w:rsid w:val="5D76E052"/>
    <w:rsid w:val="5D946208"/>
    <w:rsid w:val="5DA2AAC1"/>
    <w:rsid w:val="5DA77C9F"/>
    <w:rsid w:val="5DACB3E2"/>
    <w:rsid w:val="5DCE0B7D"/>
    <w:rsid w:val="5DD2D0C3"/>
    <w:rsid w:val="5DDB0632"/>
    <w:rsid w:val="5DE4F8D8"/>
    <w:rsid w:val="5DEB959C"/>
    <w:rsid w:val="5DF2EA9E"/>
    <w:rsid w:val="5DFFA750"/>
    <w:rsid w:val="5E0BD6BE"/>
    <w:rsid w:val="5E299498"/>
    <w:rsid w:val="5E35FE5A"/>
    <w:rsid w:val="5E372D2C"/>
    <w:rsid w:val="5E37399C"/>
    <w:rsid w:val="5E38CF24"/>
    <w:rsid w:val="5E3F19FA"/>
    <w:rsid w:val="5E544648"/>
    <w:rsid w:val="5E8B8647"/>
    <w:rsid w:val="5E8CD7C1"/>
    <w:rsid w:val="5E9059E3"/>
    <w:rsid w:val="5E92CCDA"/>
    <w:rsid w:val="5EA1D2A0"/>
    <w:rsid w:val="5EB1A7A2"/>
    <w:rsid w:val="5EB1A7BB"/>
    <w:rsid w:val="5EB99528"/>
    <w:rsid w:val="5EC15EEE"/>
    <w:rsid w:val="5ECD55E1"/>
    <w:rsid w:val="5ECD79A1"/>
    <w:rsid w:val="5ED20005"/>
    <w:rsid w:val="5ED3EF8E"/>
    <w:rsid w:val="5EECB093"/>
    <w:rsid w:val="5F0163CE"/>
    <w:rsid w:val="5F061C35"/>
    <w:rsid w:val="5F15C73B"/>
    <w:rsid w:val="5F1ED349"/>
    <w:rsid w:val="5F23EB8A"/>
    <w:rsid w:val="5F3AF7E9"/>
    <w:rsid w:val="5F41C81E"/>
    <w:rsid w:val="5F5EBC07"/>
    <w:rsid w:val="5F7BA76F"/>
    <w:rsid w:val="5F81029E"/>
    <w:rsid w:val="5F87C981"/>
    <w:rsid w:val="5F928F5B"/>
    <w:rsid w:val="5F940BFE"/>
    <w:rsid w:val="5F9DDC36"/>
    <w:rsid w:val="5FA09D98"/>
    <w:rsid w:val="5FA0AFA6"/>
    <w:rsid w:val="5FAD8352"/>
    <w:rsid w:val="5FB87AB5"/>
    <w:rsid w:val="5FC9838A"/>
    <w:rsid w:val="5FD03A96"/>
    <w:rsid w:val="5FD21806"/>
    <w:rsid w:val="5FE73A56"/>
    <w:rsid w:val="5FEA0DF0"/>
    <w:rsid w:val="5FEEA93E"/>
    <w:rsid w:val="5FF17D64"/>
    <w:rsid w:val="5FF36AC7"/>
    <w:rsid w:val="6001BC2F"/>
    <w:rsid w:val="6027BB57"/>
    <w:rsid w:val="6032CC5E"/>
    <w:rsid w:val="60385328"/>
    <w:rsid w:val="603F4585"/>
    <w:rsid w:val="605B63B8"/>
    <w:rsid w:val="605DAF71"/>
    <w:rsid w:val="60617293"/>
    <w:rsid w:val="60619F68"/>
    <w:rsid w:val="60657D70"/>
    <w:rsid w:val="6072AF29"/>
    <w:rsid w:val="608299B6"/>
    <w:rsid w:val="6083E27E"/>
    <w:rsid w:val="608CEE8C"/>
    <w:rsid w:val="60A2EEC0"/>
    <w:rsid w:val="60AA710B"/>
    <w:rsid w:val="60B6F253"/>
    <w:rsid w:val="60C873B2"/>
    <w:rsid w:val="60DFC71F"/>
    <w:rsid w:val="60E26C31"/>
    <w:rsid w:val="60ECF517"/>
    <w:rsid w:val="60EF6859"/>
    <w:rsid w:val="60FB4C26"/>
    <w:rsid w:val="610117EC"/>
    <w:rsid w:val="610509EC"/>
    <w:rsid w:val="6111A1ED"/>
    <w:rsid w:val="6114E579"/>
    <w:rsid w:val="61157864"/>
    <w:rsid w:val="61263430"/>
    <w:rsid w:val="613BB442"/>
    <w:rsid w:val="61433175"/>
    <w:rsid w:val="6148C796"/>
    <w:rsid w:val="6154C1B8"/>
    <w:rsid w:val="615D7C4D"/>
    <w:rsid w:val="6161305B"/>
    <w:rsid w:val="616E1270"/>
    <w:rsid w:val="616F676B"/>
    <w:rsid w:val="6188192C"/>
    <w:rsid w:val="619281F2"/>
    <w:rsid w:val="619D8C90"/>
    <w:rsid w:val="61CEB746"/>
    <w:rsid w:val="61EA65E5"/>
    <w:rsid w:val="61EB1BC2"/>
    <w:rsid w:val="61F3E0DB"/>
    <w:rsid w:val="61F6A670"/>
    <w:rsid w:val="61FD42F4"/>
    <w:rsid w:val="620B068F"/>
    <w:rsid w:val="620FCECD"/>
    <w:rsid w:val="62213938"/>
    <w:rsid w:val="622350D6"/>
    <w:rsid w:val="62243ABA"/>
    <w:rsid w:val="6224903A"/>
    <w:rsid w:val="622B8227"/>
    <w:rsid w:val="6236490A"/>
    <w:rsid w:val="6238BAF6"/>
    <w:rsid w:val="6247C50D"/>
    <w:rsid w:val="62543A31"/>
    <w:rsid w:val="6283D2FC"/>
    <w:rsid w:val="628A6E16"/>
    <w:rsid w:val="62936497"/>
    <w:rsid w:val="62A6F1C2"/>
    <w:rsid w:val="62BC63EF"/>
    <w:rsid w:val="62D58C09"/>
    <w:rsid w:val="62FE170A"/>
    <w:rsid w:val="62FE6B2A"/>
    <w:rsid w:val="6301244C"/>
    <w:rsid w:val="6310E824"/>
    <w:rsid w:val="63299F30"/>
    <w:rsid w:val="632E3786"/>
    <w:rsid w:val="633B00A8"/>
    <w:rsid w:val="633F9ADA"/>
    <w:rsid w:val="634A36FE"/>
    <w:rsid w:val="635112AA"/>
    <w:rsid w:val="635BDD80"/>
    <w:rsid w:val="636E7572"/>
    <w:rsid w:val="6378FFB8"/>
    <w:rsid w:val="637AC203"/>
    <w:rsid w:val="63844225"/>
    <w:rsid w:val="639908D1"/>
    <w:rsid w:val="639E0E6A"/>
    <w:rsid w:val="63AB392A"/>
    <w:rsid w:val="63AB9F2E"/>
    <w:rsid w:val="63B670AE"/>
    <w:rsid w:val="63BCA641"/>
    <w:rsid w:val="63CAD743"/>
    <w:rsid w:val="63E97F96"/>
    <w:rsid w:val="63EA2C79"/>
    <w:rsid w:val="63EEA48C"/>
    <w:rsid w:val="63F5EC34"/>
    <w:rsid w:val="63F7E660"/>
    <w:rsid w:val="6406A1A4"/>
    <w:rsid w:val="640BEB5C"/>
    <w:rsid w:val="64141AD8"/>
    <w:rsid w:val="6417870C"/>
    <w:rsid w:val="641B58A0"/>
    <w:rsid w:val="6427ECD0"/>
    <w:rsid w:val="642B9507"/>
    <w:rsid w:val="64493A4F"/>
    <w:rsid w:val="645A4ADF"/>
    <w:rsid w:val="645B9A22"/>
    <w:rsid w:val="645FFDFB"/>
    <w:rsid w:val="6469D7D7"/>
    <w:rsid w:val="64928226"/>
    <w:rsid w:val="649CF4AD"/>
    <w:rsid w:val="64AB8D7D"/>
    <w:rsid w:val="64B0ED0C"/>
    <w:rsid w:val="64B63D71"/>
    <w:rsid w:val="64BF9800"/>
    <w:rsid w:val="64CC6705"/>
    <w:rsid w:val="64F399A2"/>
    <w:rsid w:val="65001C6B"/>
    <w:rsid w:val="65003365"/>
    <w:rsid w:val="6515C2C2"/>
    <w:rsid w:val="65177815"/>
    <w:rsid w:val="651A8E73"/>
    <w:rsid w:val="65220AC4"/>
    <w:rsid w:val="653CBB25"/>
    <w:rsid w:val="65464A3B"/>
    <w:rsid w:val="654CCBB4"/>
    <w:rsid w:val="656E38D0"/>
    <w:rsid w:val="657BC49E"/>
    <w:rsid w:val="658ADF5A"/>
    <w:rsid w:val="65956311"/>
    <w:rsid w:val="659A0FE5"/>
    <w:rsid w:val="659D0B32"/>
    <w:rsid w:val="65A19626"/>
    <w:rsid w:val="65E1B9C4"/>
    <w:rsid w:val="6623A67E"/>
    <w:rsid w:val="66253BA3"/>
    <w:rsid w:val="6625EFC9"/>
    <w:rsid w:val="66284DD3"/>
    <w:rsid w:val="662A3A3D"/>
    <w:rsid w:val="6630C714"/>
    <w:rsid w:val="663FE7AC"/>
    <w:rsid w:val="665154A1"/>
    <w:rsid w:val="66591BED"/>
    <w:rsid w:val="666E724A"/>
    <w:rsid w:val="666F7A3F"/>
    <w:rsid w:val="66914852"/>
    <w:rsid w:val="66925F88"/>
    <w:rsid w:val="66B3DCDD"/>
    <w:rsid w:val="66C50AD2"/>
    <w:rsid w:val="66D88B86"/>
    <w:rsid w:val="66DF6E48"/>
    <w:rsid w:val="670755A8"/>
    <w:rsid w:val="6707AACE"/>
    <w:rsid w:val="6733A385"/>
    <w:rsid w:val="6735CCA8"/>
    <w:rsid w:val="6735F743"/>
    <w:rsid w:val="673E06BC"/>
    <w:rsid w:val="673E4263"/>
    <w:rsid w:val="67413D3E"/>
    <w:rsid w:val="67773C4F"/>
    <w:rsid w:val="6778758D"/>
    <w:rsid w:val="6792E710"/>
    <w:rsid w:val="67983F85"/>
    <w:rsid w:val="67B124C2"/>
    <w:rsid w:val="67B4F1C6"/>
    <w:rsid w:val="67B525D0"/>
    <w:rsid w:val="67C768AE"/>
    <w:rsid w:val="67D3872B"/>
    <w:rsid w:val="67E2F5DB"/>
    <w:rsid w:val="67E32E3F"/>
    <w:rsid w:val="67F91F64"/>
    <w:rsid w:val="6813CEBC"/>
    <w:rsid w:val="6814307C"/>
    <w:rsid w:val="681950C0"/>
    <w:rsid w:val="68350AC9"/>
    <w:rsid w:val="6851D6E5"/>
    <w:rsid w:val="68526149"/>
    <w:rsid w:val="68535533"/>
    <w:rsid w:val="685BAA71"/>
    <w:rsid w:val="6877B100"/>
    <w:rsid w:val="687F3D57"/>
    <w:rsid w:val="6895F734"/>
    <w:rsid w:val="6896CD35"/>
    <w:rsid w:val="689D6B08"/>
    <w:rsid w:val="68B06ADC"/>
    <w:rsid w:val="68C75F51"/>
    <w:rsid w:val="68CA7011"/>
    <w:rsid w:val="68CB5783"/>
    <w:rsid w:val="68CB6D33"/>
    <w:rsid w:val="68D7190F"/>
    <w:rsid w:val="68DD0D9F"/>
    <w:rsid w:val="68DE5C71"/>
    <w:rsid w:val="68DF5C7F"/>
    <w:rsid w:val="6923238B"/>
    <w:rsid w:val="69288769"/>
    <w:rsid w:val="69551CA5"/>
    <w:rsid w:val="69686917"/>
    <w:rsid w:val="696FCD06"/>
    <w:rsid w:val="698450AD"/>
    <w:rsid w:val="6995DDCC"/>
    <w:rsid w:val="69A56866"/>
    <w:rsid w:val="69AEF37C"/>
    <w:rsid w:val="69BDD492"/>
    <w:rsid w:val="69BF4405"/>
    <w:rsid w:val="69C18D03"/>
    <w:rsid w:val="69C1DA2D"/>
    <w:rsid w:val="69C45A22"/>
    <w:rsid w:val="69D0BA24"/>
    <w:rsid w:val="69D54DAB"/>
    <w:rsid w:val="69ED43EE"/>
    <w:rsid w:val="69F96943"/>
    <w:rsid w:val="69FC47CF"/>
    <w:rsid w:val="6A06B67B"/>
    <w:rsid w:val="6A17F8C8"/>
    <w:rsid w:val="6A206877"/>
    <w:rsid w:val="6A25D368"/>
    <w:rsid w:val="6A2CB628"/>
    <w:rsid w:val="6A2F633A"/>
    <w:rsid w:val="6A32EE19"/>
    <w:rsid w:val="6A414539"/>
    <w:rsid w:val="6A5135E2"/>
    <w:rsid w:val="6A5B2DAF"/>
    <w:rsid w:val="6A707C55"/>
    <w:rsid w:val="6A80E24B"/>
    <w:rsid w:val="6A817D9A"/>
    <w:rsid w:val="6A90D72A"/>
    <w:rsid w:val="6AA1BE6D"/>
    <w:rsid w:val="6AAAAE8D"/>
    <w:rsid w:val="6AAFE4ED"/>
    <w:rsid w:val="6AB1B349"/>
    <w:rsid w:val="6AB1D654"/>
    <w:rsid w:val="6ABBDECC"/>
    <w:rsid w:val="6ABDBA08"/>
    <w:rsid w:val="6AC8B4E1"/>
    <w:rsid w:val="6ADA2F12"/>
    <w:rsid w:val="6AE134C7"/>
    <w:rsid w:val="6AE942F7"/>
    <w:rsid w:val="6AEC9288"/>
    <w:rsid w:val="6AF0B2C7"/>
    <w:rsid w:val="6AF63B53"/>
    <w:rsid w:val="6B01F29E"/>
    <w:rsid w:val="6B0D362A"/>
    <w:rsid w:val="6B15321F"/>
    <w:rsid w:val="6B1ACF01"/>
    <w:rsid w:val="6B1CDF55"/>
    <w:rsid w:val="6B1F328F"/>
    <w:rsid w:val="6B200683"/>
    <w:rsid w:val="6B22D57D"/>
    <w:rsid w:val="6B236512"/>
    <w:rsid w:val="6B240061"/>
    <w:rsid w:val="6B2E60B4"/>
    <w:rsid w:val="6B346798"/>
    <w:rsid w:val="6B3BAD14"/>
    <w:rsid w:val="6B3C91CF"/>
    <w:rsid w:val="6B4AC3DD"/>
    <w:rsid w:val="6B51978C"/>
    <w:rsid w:val="6B60C830"/>
    <w:rsid w:val="6B62884A"/>
    <w:rsid w:val="6B6471A4"/>
    <w:rsid w:val="6B770266"/>
    <w:rsid w:val="6B77E73A"/>
    <w:rsid w:val="6B798D62"/>
    <w:rsid w:val="6B87FF87"/>
    <w:rsid w:val="6BA2F87E"/>
    <w:rsid w:val="6BA47482"/>
    <w:rsid w:val="6BA81C77"/>
    <w:rsid w:val="6BC3BE5F"/>
    <w:rsid w:val="6BCA665A"/>
    <w:rsid w:val="6BD0E6BA"/>
    <w:rsid w:val="6BD5E928"/>
    <w:rsid w:val="6BD713B8"/>
    <w:rsid w:val="6BD7F020"/>
    <w:rsid w:val="6BE6E1FC"/>
    <w:rsid w:val="6C0543D7"/>
    <w:rsid w:val="6C05B4C1"/>
    <w:rsid w:val="6C08A47E"/>
    <w:rsid w:val="6C09B887"/>
    <w:rsid w:val="6C21ED29"/>
    <w:rsid w:val="6C41F8FC"/>
    <w:rsid w:val="6C58AA3A"/>
    <w:rsid w:val="6C681D15"/>
    <w:rsid w:val="6C708AB2"/>
    <w:rsid w:val="6C714E93"/>
    <w:rsid w:val="6C749D9C"/>
    <w:rsid w:val="6C85E41C"/>
    <w:rsid w:val="6C86D1D4"/>
    <w:rsid w:val="6C8BF246"/>
    <w:rsid w:val="6C944280"/>
    <w:rsid w:val="6CA72042"/>
    <w:rsid w:val="6CB69F62"/>
    <w:rsid w:val="6CC363C7"/>
    <w:rsid w:val="6CC3F58E"/>
    <w:rsid w:val="6CC682EB"/>
    <w:rsid w:val="6CD30A68"/>
    <w:rsid w:val="6CD519CC"/>
    <w:rsid w:val="6D08A52E"/>
    <w:rsid w:val="6D0AC034"/>
    <w:rsid w:val="6D0C198C"/>
    <w:rsid w:val="6D0D4CDC"/>
    <w:rsid w:val="6D13FFF8"/>
    <w:rsid w:val="6D171A84"/>
    <w:rsid w:val="6D453D33"/>
    <w:rsid w:val="6D493C1D"/>
    <w:rsid w:val="6D52AE7A"/>
    <w:rsid w:val="6D59D647"/>
    <w:rsid w:val="6D5C5963"/>
    <w:rsid w:val="6D66D1C7"/>
    <w:rsid w:val="6D69D53D"/>
    <w:rsid w:val="6D6F4930"/>
    <w:rsid w:val="6D72045D"/>
    <w:rsid w:val="6D86BDD0"/>
    <w:rsid w:val="6D91A329"/>
    <w:rsid w:val="6D9F3D97"/>
    <w:rsid w:val="6DC7E44A"/>
    <w:rsid w:val="6DD31FE4"/>
    <w:rsid w:val="6DE12994"/>
    <w:rsid w:val="6DE37A49"/>
    <w:rsid w:val="6DE6654A"/>
    <w:rsid w:val="6DEF57D0"/>
    <w:rsid w:val="6DF43FB1"/>
    <w:rsid w:val="6E03FA44"/>
    <w:rsid w:val="6E1F4928"/>
    <w:rsid w:val="6E42567B"/>
    <w:rsid w:val="6E42F0A3"/>
    <w:rsid w:val="6E45D32A"/>
    <w:rsid w:val="6E559E24"/>
    <w:rsid w:val="6E5F16FF"/>
    <w:rsid w:val="6E6247C4"/>
    <w:rsid w:val="6E62534C"/>
    <w:rsid w:val="6E6985BF"/>
    <w:rsid w:val="6E8B7271"/>
    <w:rsid w:val="6E903B51"/>
    <w:rsid w:val="6EA52766"/>
    <w:rsid w:val="6EA875D2"/>
    <w:rsid w:val="6EA8FC16"/>
    <w:rsid w:val="6EAB7CA2"/>
    <w:rsid w:val="6EB0DE2A"/>
    <w:rsid w:val="6ED305DC"/>
    <w:rsid w:val="6EDFF060"/>
    <w:rsid w:val="6EE28D6B"/>
    <w:rsid w:val="6EECEEDE"/>
    <w:rsid w:val="6EEEAB48"/>
    <w:rsid w:val="6EF518D2"/>
    <w:rsid w:val="6EF829C4"/>
    <w:rsid w:val="6EFC6AC3"/>
    <w:rsid w:val="6F00274B"/>
    <w:rsid w:val="6F00A680"/>
    <w:rsid w:val="6F0B00C8"/>
    <w:rsid w:val="6F0E59D6"/>
    <w:rsid w:val="6F1EF680"/>
    <w:rsid w:val="6F242D85"/>
    <w:rsid w:val="6F37F356"/>
    <w:rsid w:val="6F4296D7"/>
    <w:rsid w:val="6F44A466"/>
    <w:rsid w:val="6F5550B2"/>
    <w:rsid w:val="6F5D57E1"/>
    <w:rsid w:val="6F5E9E03"/>
    <w:rsid w:val="6F675FE0"/>
    <w:rsid w:val="6F695D21"/>
    <w:rsid w:val="6F7863B4"/>
    <w:rsid w:val="6F8235AB"/>
    <w:rsid w:val="6F85FE79"/>
    <w:rsid w:val="6FBD3735"/>
    <w:rsid w:val="6FC38396"/>
    <w:rsid w:val="6FF03B5F"/>
    <w:rsid w:val="6FF0ED1F"/>
    <w:rsid w:val="6FF1EFD2"/>
    <w:rsid w:val="6FFAAC3C"/>
    <w:rsid w:val="7009B612"/>
    <w:rsid w:val="700D8EFF"/>
    <w:rsid w:val="701B285D"/>
    <w:rsid w:val="703D0BAC"/>
    <w:rsid w:val="70424E0E"/>
    <w:rsid w:val="704349A8"/>
    <w:rsid w:val="70464DDF"/>
    <w:rsid w:val="705260F6"/>
    <w:rsid w:val="70563A40"/>
    <w:rsid w:val="70A10D62"/>
    <w:rsid w:val="70A223F9"/>
    <w:rsid w:val="70A463C8"/>
    <w:rsid w:val="70AA566A"/>
    <w:rsid w:val="70AB8C31"/>
    <w:rsid w:val="70B0429F"/>
    <w:rsid w:val="70D04032"/>
    <w:rsid w:val="70D8139D"/>
    <w:rsid w:val="70D98A3C"/>
    <w:rsid w:val="70DEE3F6"/>
    <w:rsid w:val="70E2864F"/>
    <w:rsid w:val="70E7DDBB"/>
    <w:rsid w:val="70EF2942"/>
    <w:rsid w:val="70F3C387"/>
    <w:rsid w:val="70FABD25"/>
    <w:rsid w:val="70FC7D29"/>
    <w:rsid w:val="70FD3DCD"/>
    <w:rsid w:val="7118CA56"/>
    <w:rsid w:val="71238ABE"/>
    <w:rsid w:val="712E8D37"/>
    <w:rsid w:val="7139E249"/>
    <w:rsid w:val="713A8B2F"/>
    <w:rsid w:val="7147A938"/>
    <w:rsid w:val="715A5B10"/>
    <w:rsid w:val="7169895F"/>
    <w:rsid w:val="716AC1D5"/>
    <w:rsid w:val="718276C2"/>
    <w:rsid w:val="71840132"/>
    <w:rsid w:val="719DA4C3"/>
    <w:rsid w:val="71AF123B"/>
    <w:rsid w:val="71B48DD4"/>
    <w:rsid w:val="71C60C33"/>
    <w:rsid w:val="71C7E40A"/>
    <w:rsid w:val="71CB982C"/>
    <w:rsid w:val="71DAB7A4"/>
    <w:rsid w:val="71DE1E6F"/>
    <w:rsid w:val="71F8B92B"/>
    <w:rsid w:val="72128D1B"/>
    <w:rsid w:val="7218F2AF"/>
    <w:rsid w:val="7231D380"/>
    <w:rsid w:val="725BC6A4"/>
    <w:rsid w:val="7280E1C9"/>
    <w:rsid w:val="72832585"/>
    <w:rsid w:val="7288ED36"/>
    <w:rsid w:val="728C2989"/>
    <w:rsid w:val="728E2B69"/>
    <w:rsid w:val="72A4E7E4"/>
    <w:rsid w:val="72A69107"/>
    <w:rsid w:val="72A6A4A7"/>
    <w:rsid w:val="72A73559"/>
    <w:rsid w:val="72AFC524"/>
    <w:rsid w:val="72B06D23"/>
    <w:rsid w:val="72B49AB7"/>
    <w:rsid w:val="72C4B7B1"/>
    <w:rsid w:val="72D12166"/>
    <w:rsid w:val="72DA26FC"/>
    <w:rsid w:val="72F3BBDD"/>
    <w:rsid w:val="72FBAAEA"/>
    <w:rsid w:val="73004FE0"/>
    <w:rsid w:val="731354B6"/>
    <w:rsid w:val="731B5A74"/>
    <w:rsid w:val="7324D462"/>
    <w:rsid w:val="733284AD"/>
    <w:rsid w:val="73362080"/>
    <w:rsid w:val="733BEF24"/>
    <w:rsid w:val="7344F29C"/>
    <w:rsid w:val="7347326B"/>
    <w:rsid w:val="735C8B52"/>
    <w:rsid w:val="7375DA91"/>
    <w:rsid w:val="7379EED0"/>
    <w:rsid w:val="738A01B8"/>
    <w:rsid w:val="738C8D39"/>
    <w:rsid w:val="738DFF2F"/>
    <w:rsid w:val="73AE767B"/>
    <w:rsid w:val="73B37B8B"/>
    <w:rsid w:val="73CA0496"/>
    <w:rsid w:val="73CE4BD4"/>
    <w:rsid w:val="73D4AE7C"/>
    <w:rsid w:val="73D9C4BB"/>
    <w:rsid w:val="73DCEFAA"/>
    <w:rsid w:val="73E4683A"/>
    <w:rsid w:val="73EBFA30"/>
    <w:rsid w:val="73EC0A66"/>
    <w:rsid w:val="73F746F7"/>
    <w:rsid w:val="73FCDF9D"/>
    <w:rsid w:val="74066D87"/>
    <w:rsid w:val="740CA465"/>
    <w:rsid w:val="7413AF5F"/>
    <w:rsid w:val="7419CBB6"/>
    <w:rsid w:val="74308BDE"/>
    <w:rsid w:val="7441FE3D"/>
    <w:rsid w:val="744466F8"/>
    <w:rsid w:val="74458EED"/>
    <w:rsid w:val="7445A648"/>
    <w:rsid w:val="74482E7C"/>
    <w:rsid w:val="74490AB5"/>
    <w:rsid w:val="744A93C2"/>
    <w:rsid w:val="74538AE6"/>
    <w:rsid w:val="745B2B80"/>
    <w:rsid w:val="745ED913"/>
    <w:rsid w:val="7461AFFE"/>
    <w:rsid w:val="74670307"/>
    <w:rsid w:val="747F49FA"/>
    <w:rsid w:val="748A9554"/>
    <w:rsid w:val="749D379B"/>
    <w:rsid w:val="74B22234"/>
    <w:rsid w:val="74BA6D33"/>
    <w:rsid w:val="74BF7C82"/>
    <w:rsid w:val="74C8822E"/>
    <w:rsid w:val="74CC613B"/>
    <w:rsid w:val="74DC8780"/>
    <w:rsid w:val="74DD8187"/>
    <w:rsid w:val="74E0364C"/>
    <w:rsid w:val="74E1073D"/>
    <w:rsid w:val="74EDE102"/>
    <w:rsid w:val="74F6F860"/>
    <w:rsid w:val="74F97C9C"/>
    <w:rsid w:val="75127873"/>
    <w:rsid w:val="75362AC5"/>
    <w:rsid w:val="7551340C"/>
    <w:rsid w:val="75598730"/>
    <w:rsid w:val="75599925"/>
    <w:rsid w:val="755ACC75"/>
    <w:rsid w:val="756E00EC"/>
    <w:rsid w:val="7570CB38"/>
    <w:rsid w:val="7574E730"/>
    <w:rsid w:val="757A424C"/>
    <w:rsid w:val="759B4711"/>
    <w:rsid w:val="75A30797"/>
    <w:rsid w:val="75B3F0D9"/>
    <w:rsid w:val="75BDAB3D"/>
    <w:rsid w:val="75C0ED7C"/>
    <w:rsid w:val="75D18600"/>
    <w:rsid w:val="75E0E068"/>
    <w:rsid w:val="75E9B4AD"/>
    <w:rsid w:val="75E9D8DD"/>
    <w:rsid w:val="75EC3B79"/>
    <w:rsid w:val="75F84FC7"/>
    <w:rsid w:val="75F96416"/>
    <w:rsid w:val="75F96833"/>
    <w:rsid w:val="7604E9F7"/>
    <w:rsid w:val="760BC345"/>
    <w:rsid w:val="76119AA6"/>
    <w:rsid w:val="76216E94"/>
    <w:rsid w:val="76277CD4"/>
    <w:rsid w:val="76284ADE"/>
    <w:rsid w:val="7635C940"/>
    <w:rsid w:val="76399B4D"/>
    <w:rsid w:val="763CEDF9"/>
    <w:rsid w:val="764DF295"/>
    <w:rsid w:val="764E29AF"/>
    <w:rsid w:val="76695B01"/>
    <w:rsid w:val="766CB979"/>
    <w:rsid w:val="767A3DBB"/>
    <w:rsid w:val="767ACD9C"/>
    <w:rsid w:val="767FBBEC"/>
    <w:rsid w:val="7682835E"/>
    <w:rsid w:val="7689B4CD"/>
    <w:rsid w:val="76BBC3B9"/>
    <w:rsid w:val="76BBF00F"/>
    <w:rsid w:val="76BD30B1"/>
    <w:rsid w:val="76C74CC4"/>
    <w:rsid w:val="76CC7509"/>
    <w:rsid w:val="76D83407"/>
    <w:rsid w:val="76D89C5B"/>
    <w:rsid w:val="76DAF106"/>
    <w:rsid w:val="76E53A22"/>
    <w:rsid w:val="76E65A87"/>
    <w:rsid w:val="76FBF968"/>
    <w:rsid w:val="7701A558"/>
    <w:rsid w:val="770760F8"/>
    <w:rsid w:val="77142E9E"/>
    <w:rsid w:val="7728EAA4"/>
    <w:rsid w:val="772EE7B9"/>
    <w:rsid w:val="775AAB76"/>
    <w:rsid w:val="777A022A"/>
    <w:rsid w:val="77903C49"/>
    <w:rsid w:val="77953894"/>
    <w:rsid w:val="779FBF2C"/>
    <w:rsid w:val="77A3DED5"/>
    <w:rsid w:val="77ABEF44"/>
    <w:rsid w:val="77B5747E"/>
    <w:rsid w:val="77C3A864"/>
    <w:rsid w:val="77D7F1B3"/>
    <w:rsid w:val="77D97F2B"/>
    <w:rsid w:val="77DB0009"/>
    <w:rsid w:val="77E573E0"/>
    <w:rsid w:val="77F20DF5"/>
    <w:rsid w:val="78013F8F"/>
    <w:rsid w:val="7808A7E6"/>
    <w:rsid w:val="780A7FBD"/>
    <w:rsid w:val="781D7281"/>
    <w:rsid w:val="781E8138"/>
    <w:rsid w:val="7826292F"/>
    <w:rsid w:val="782FE082"/>
    <w:rsid w:val="7832DAEA"/>
    <w:rsid w:val="784BC812"/>
    <w:rsid w:val="786869C4"/>
    <w:rsid w:val="786BB2DA"/>
    <w:rsid w:val="78786E96"/>
    <w:rsid w:val="787A37B0"/>
    <w:rsid w:val="787D3C24"/>
    <w:rsid w:val="7886212F"/>
    <w:rsid w:val="788FC105"/>
    <w:rsid w:val="7897C9C9"/>
    <w:rsid w:val="789D75B9"/>
    <w:rsid w:val="78B08C84"/>
    <w:rsid w:val="78BA1A78"/>
    <w:rsid w:val="78BB2FB1"/>
    <w:rsid w:val="78D1994F"/>
    <w:rsid w:val="78D4147C"/>
    <w:rsid w:val="78D9AAFA"/>
    <w:rsid w:val="78DC8065"/>
    <w:rsid w:val="78E92682"/>
    <w:rsid w:val="78F18D9C"/>
    <w:rsid w:val="79028A2D"/>
    <w:rsid w:val="79148053"/>
    <w:rsid w:val="791B0AB8"/>
    <w:rsid w:val="792BE39E"/>
    <w:rsid w:val="7933030B"/>
    <w:rsid w:val="79590A2C"/>
    <w:rsid w:val="795BBDA2"/>
    <w:rsid w:val="79760A8B"/>
    <w:rsid w:val="79825E64"/>
    <w:rsid w:val="799960B4"/>
    <w:rsid w:val="799B30A8"/>
    <w:rsid w:val="79A91A13"/>
    <w:rsid w:val="79ACCDDE"/>
    <w:rsid w:val="79D21CAD"/>
    <w:rsid w:val="79DAD5E0"/>
    <w:rsid w:val="79DE3734"/>
    <w:rsid w:val="79F390D1"/>
    <w:rsid w:val="79F4EF22"/>
    <w:rsid w:val="7A005F5F"/>
    <w:rsid w:val="7A051D8E"/>
    <w:rsid w:val="7A0A18E6"/>
    <w:rsid w:val="7A265BA5"/>
    <w:rsid w:val="7A54B1DC"/>
    <w:rsid w:val="7A5C15AD"/>
    <w:rsid w:val="7A684F50"/>
    <w:rsid w:val="7A86A505"/>
    <w:rsid w:val="7A88A34B"/>
    <w:rsid w:val="7A909184"/>
    <w:rsid w:val="7A939551"/>
    <w:rsid w:val="7A9FCD62"/>
    <w:rsid w:val="7AA35F6F"/>
    <w:rsid w:val="7AAAA28D"/>
    <w:rsid w:val="7ACBC0EA"/>
    <w:rsid w:val="7AEED8A8"/>
    <w:rsid w:val="7B2003BB"/>
    <w:rsid w:val="7B29AEB7"/>
    <w:rsid w:val="7B38E051"/>
    <w:rsid w:val="7B3CCC24"/>
    <w:rsid w:val="7B410A45"/>
    <w:rsid w:val="7B493842"/>
    <w:rsid w:val="7B5BF9E4"/>
    <w:rsid w:val="7B7AFE3D"/>
    <w:rsid w:val="7B9D7A2B"/>
    <w:rsid w:val="7B9E6AC2"/>
    <w:rsid w:val="7BA34BB6"/>
    <w:rsid w:val="7BBF76D1"/>
    <w:rsid w:val="7BCB7564"/>
    <w:rsid w:val="7BDB47EE"/>
    <w:rsid w:val="7BE59957"/>
    <w:rsid w:val="7BFBE5C7"/>
    <w:rsid w:val="7C078E64"/>
    <w:rsid w:val="7C083476"/>
    <w:rsid w:val="7C0EBBC2"/>
    <w:rsid w:val="7C1BE634"/>
    <w:rsid w:val="7C1E9A1A"/>
    <w:rsid w:val="7C1EC144"/>
    <w:rsid w:val="7C521312"/>
    <w:rsid w:val="7C6FAE33"/>
    <w:rsid w:val="7C7F657F"/>
    <w:rsid w:val="7C878C49"/>
    <w:rsid w:val="7C8AA5D1"/>
    <w:rsid w:val="7C9D0405"/>
    <w:rsid w:val="7CA442D6"/>
    <w:rsid w:val="7CAF0B40"/>
    <w:rsid w:val="7CB126C6"/>
    <w:rsid w:val="7CBE3A4F"/>
    <w:rsid w:val="7CDBB730"/>
    <w:rsid w:val="7CE0911F"/>
    <w:rsid w:val="7CE1F21B"/>
    <w:rsid w:val="7CE306C3"/>
    <w:rsid w:val="7CF32CF2"/>
    <w:rsid w:val="7CF4CEFC"/>
    <w:rsid w:val="7CFB5418"/>
    <w:rsid w:val="7D05A09B"/>
    <w:rsid w:val="7D0F963F"/>
    <w:rsid w:val="7D1EB1D8"/>
    <w:rsid w:val="7D25C4D0"/>
    <w:rsid w:val="7D34440F"/>
    <w:rsid w:val="7D3B6BD2"/>
    <w:rsid w:val="7D4227AE"/>
    <w:rsid w:val="7D453A5C"/>
    <w:rsid w:val="7D45A22D"/>
    <w:rsid w:val="7D677EA4"/>
    <w:rsid w:val="7D69FA1A"/>
    <w:rsid w:val="7D6B86C8"/>
    <w:rsid w:val="7D7A3369"/>
    <w:rsid w:val="7D94A162"/>
    <w:rsid w:val="7D94A87C"/>
    <w:rsid w:val="7D9FB39F"/>
    <w:rsid w:val="7DC5D82C"/>
    <w:rsid w:val="7DC9E81F"/>
    <w:rsid w:val="7DE3B1F4"/>
    <w:rsid w:val="7DF5E46F"/>
    <w:rsid w:val="7DFA75EF"/>
    <w:rsid w:val="7DFC0FDE"/>
    <w:rsid w:val="7E140B43"/>
    <w:rsid w:val="7E1F8FBF"/>
    <w:rsid w:val="7E27B2C8"/>
    <w:rsid w:val="7E2CF7E3"/>
    <w:rsid w:val="7E326504"/>
    <w:rsid w:val="7E35AC59"/>
    <w:rsid w:val="7E449C56"/>
    <w:rsid w:val="7E45515E"/>
    <w:rsid w:val="7E68816B"/>
    <w:rsid w:val="7E74F9B3"/>
    <w:rsid w:val="7E87AB38"/>
    <w:rsid w:val="7E91D298"/>
    <w:rsid w:val="7E98D316"/>
    <w:rsid w:val="7EA807FB"/>
    <w:rsid w:val="7EB7C74B"/>
    <w:rsid w:val="7EB7F14F"/>
    <w:rsid w:val="7ECDDA1A"/>
    <w:rsid w:val="7EDC8720"/>
    <w:rsid w:val="7F025045"/>
    <w:rsid w:val="7F1479D5"/>
    <w:rsid w:val="7F223D55"/>
    <w:rsid w:val="7F2CB7C0"/>
    <w:rsid w:val="7F3006A1"/>
    <w:rsid w:val="7F3078DD"/>
    <w:rsid w:val="7F4CC76D"/>
    <w:rsid w:val="7F4E336A"/>
    <w:rsid w:val="7F7D3D96"/>
    <w:rsid w:val="7F8440E8"/>
    <w:rsid w:val="7F97D40B"/>
    <w:rsid w:val="7FA74EF5"/>
    <w:rsid w:val="7FBE2DC3"/>
    <w:rsid w:val="7FC38329"/>
    <w:rsid w:val="7FC803F2"/>
    <w:rsid w:val="7FDBE398"/>
    <w:rsid w:val="7FDC32B6"/>
    <w:rsid w:val="7FE0C20A"/>
    <w:rsid w:val="7FE5AE78"/>
    <w:rsid w:val="7FF1FB09"/>
    <w:rsid w:val="7FF584D7"/>
    <w:rsid w:val="7FFACE40"/>
    <w:rsid w:val="7FFC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F0B43"/>
  <w15:docId w15:val="{1E9CE027-7D09-480A-8839-561BB179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7BF"/>
  </w:style>
  <w:style w:type="paragraph" w:styleId="Heading1">
    <w:name w:val="heading 1"/>
    <w:basedOn w:val="Normal"/>
    <w:next w:val="Normal"/>
    <w:uiPriority w:val="9"/>
    <w:qFormat/>
    <w:rsid w:val="000A7B76"/>
    <w:pPr>
      <w:spacing w:after="47"/>
      <w:jc w:val="center"/>
      <w:outlineLvl w:val="0"/>
    </w:pPr>
    <w:rPr>
      <w:b/>
      <w:bCs/>
      <w:color w:val="306EB1"/>
      <w:sz w:val="72"/>
      <w:szCs w:val="36"/>
    </w:rPr>
  </w:style>
  <w:style w:type="paragraph" w:styleId="Heading2">
    <w:name w:val="heading 2"/>
    <w:basedOn w:val="Normal"/>
    <w:next w:val="Normal"/>
    <w:uiPriority w:val="9"/>
    <w:unhideWhenUsed/>
    <w:qFormat/>
    <w:rsid w:val="009B143B"/>
    <w:pPr>
      <w:pBdr>
        <w:top w:val="single" w:sz="48" w:space="1" w:color="4F81BD" w:themeColor="accent1"/>
      </w:pBdr>
      <w:tabs>
        <w:tab w:val="left" w:pos="1800"/>
      </w:tabs>
      <w:spacing w:before="320"/>
      <w:outlineLvl w:val="1"/>
    </w:pPr>
    <w:rPr>
      <w:b/>
      <w:bCs/>
      <w:color w:val="306EB1"/>
      <w:sz w:val="48"/>
      <w:szCs w:val="36"/>
    </w:rPr>
  </w:style>
  <w:style w:type="paragraph" w:styleId="Heading3">
    <w:name w:val="heading 3"/>
    <w:basedOn w:val="Normal"/>
    <w:next w:val="Normal"/>
    <w:uiPriority w:val="9"/>
    <w:unhideWhenUsed/>
    <w:qFormat/>
    <w:rsid w:val="00E136F4"/>
    <w:pPr>
      <w:keepLines/>
      <w:spacing w:before="280" w:after="80"/>
      <w:outlineLvl w:val="2"/>
    </w:pPr>
    <w:rPr>
      <w:b/>
      <w:color w:val="306EB1"/>
      <w:sz w:val="32"/>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C1770"/>
    <w:pPr>
      <w:jc w:val="center"/>
    </w:pPr>
    <w:rPr>
      <w:b/>
      <w:bCs/>
      <w:color w:val="306EB1"/>
      <w:sz w:val="32"/>
      <w:szCs w:val="3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3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9">
    <w:name w:val="99"/>
    <w:basedOn w:val="TableNormal"/>
    <w:pPr>
      <w:spacing w:after="0"/>
    </w:pPr>
    <w:tblPr>
      <w:tblStyleRowBandSize w:val="1"/>
      <w:tblStyleColBandSize w:val="1"/>
    </w:tblPr>
  </w:style>
  <w:style w:type="table" w:customStyle="1" w:styleId="98">
    <w:name w:val="98"/>
    <w:basedOn w:val="TableNormal"/>
    <w:pPr>
      <w:spacing w:after="0"/>
    </w:pPr>
    <w:tblPr>
      <w:tblStyleRowBandSize w:val="1"/>
      <w:tblStyleColBandSize w:val="1"/>
    </w:tblPr>
  </w:style>
  <w:style w:type="table" w:customStyle="1" w:styleId="97">
    <w:name w:val="97"/>
    <w:basedOn w:val="TableNormal"/>
    <w:pPr>
      <w:spacing w:after="0"/>
    </w:pPr>
    <w:tblPr>
      <w:tblStyleRowBandSize w:val="1"/>
      <w:tblStyleColBandSize w:val="1"/>
    </w:tblPr>
  </w:style>
  <w:style w:type="table" w:customStyle="1" w:styleId="96">
    <w:name w:val="96"/>
    <w:basedOn w:val="TableNormal"/>
    <w:pPr>
      <w:spacing w:after="0"/>
    </w:pPr>
    <w:tblPr>
      <w:tblStyleRowBandSize w:val="1"/>
      <w:tblStyleColBandSize w:val="1"/>
    </w:tblPr>
  </w:style>
  <w:style w:type="table" w:customStyle="1" w:styleId="95">
    <w:name w:val="95"/>
    <w:basedOn w:val="TableNormal"/>
    <w:tblPr>
      <w:tblStyleRowBandSize w:val="1"/>
      <w:tblStyleColBandSize w:val="1"/>
      <w:tblCellMar>
        <w:top w:w="15" w:type="dxa"/>
        <w:left w:w="15" w:type="dxa"/>
        <w:bottom w:w="15" w:type="dxa"/>
        <w:right w:w="15" w:type="dxa"/>
      </w:tblCellMar>
    </w:tblPr>
  </w:style>
  <w:style w:type="table" w:customStyle="1" w:styleId="94">
    <w:name w:val="94"/>
    <w:basedOn w:val="TableNormal"/>
    <w:pPr>
      <w:spacing w:after="0"/>
    </w:pPr>
    <w:tblPr>
      <w:tblStyleRowBandSize w:val="1"/>
      <w:tblStyleColBandSize w:val="1"/>
    </w:tblPr>
  </w:style>
  <w:style w:type="table" w:customStyle="1" w:styleId="93">
    <w:name w:val="93"/>
    <w:basedOn w:val="TableNormal"/>
    <w:pPr>
      <w:spacing w:after="0"/>
    </w:pPr>
    <w:tblPr>
      <w:tblStyleRowBandSize w:val="1"/>
      <w:tblStyleColBandSize w:val="1"/>
    </w:tblPr>
  </w:style>
  <w:style w:type="table" w:customStyle="1" w:styleId="92">
    <w:name w:val="92"/>
    <w:basedOn w:val="TableNormal"/>
    <w:pPr>
      <w:spacing w:after="0"/>
    </w:pPr>
    <w:tblPr>
      <w:tblStyleRowBandSize w:val="1"/>
      <w:tblStyleColBandSize w:val="1"/>
    </w:tblPr>
  </w:style>
  <w:style w:type="table" w:customStyle="1" w:styleId="91">
    <w:name w:val="91"/>
    <w:basedOn w:val="TableNormal"/>
    <w:pPr>
      <w:spacing w:after="0"/>
    </w:pPr>
    <w:tblPr>
      <w:tblStyleRowBandSize w:val="1"/>
      <w:tblStyleColBandSize w:val="1"/>
    </w:tblPr>
  </w:style>
  <w:style w:type="table" w:customStyle="1" w:styleId="90">
    <w:name w:val="90"/>
    <w:basedOn w:val="TableNormal"/>
    <w:pPr>
      <w:spacing w:after="0"/>
    </w:pPr>
    <w:tblPr>
      <w:tblStyleRowBandSize w:val="1"/>
      <w:tblStyleColBandSize w:val="1"/>
    </w:tblPr>
  </w:style>
  <w:style w:type="table" w:customStyle="1" w:styleId="89">
    <w:name w:val="89"/>
    <w:basedOn w:val="TableNormal"/>
    <w:pPr>
      <w:spacing w:after="0"/>
    </w:pPr>
    <w:tblPr>
      <w:tblStyleRowBandSize w:val="1"/>
      <w:tblStyleColBandSize w:val="1"/>
    </w:tblPr>
  </w:style>
  <w:style w:type="table" w:customStyle="1" w:styleId="88">
    <w:name w:val="88"/>
    <w:basedOn w:val="TableNormal"/>
    <w:pPr>
      <w:spacing w:after="0"/>
    </w:pPr>
    <w:tblPr>
      <w:tblStyleRowBandSize w:val="1"/>
      <w:tblStyleColBandSize w:val="1"/>
    </w:tblPr>
  </w:style>
  <w:style w:type="table" w:customStyle="1" w:styleId="87">
    <w:name w:val="87"/>
    <w:basedOn w:val="TableNormal"/>
    <w:pPr>
      <w:spacing w:after="0"/>
    </w:pPr>
    <w:tblPr>
      <w:tblStyleRowBandSize w:val="1"/>
      <w:tblStyleColBandSize w:val="1"/>
    </w:tblPr>
  </w:style>
  <w:style w:type="table" w:customStyle="1" w:styleId="86">
    <w:name w:val="86"/>
    <w:basedOn w:val="TableNormal"/>
    <w:tblPr>
      <w:tblStyleRowBandSize w:val="1"/>
      <w:tblStyleColBandSize w:val="1"/>
      <w:tblCellMar>
        <w:top w:w="15" w:type="dxa"/>
        <w:left w:w="15" w:type="dxa"/>
        <w:bottom w:w="15" w:type="dxa"/>
        <w:right w:w="15" w:type="dxa"/>
      </w:tblCellMar>
    </w:tblPr>
  </w:style>
  <w:style w:type="table" w:customStyle="1" w:styleId="85">
    <w:name w:val="85"/>
    <w:basedOn w:val="TableNormal"/>
    <w:tblPr>
      <w:tblStyleRowBandSize w:val="1"/>
      <w:tblStyleColBandSize w:val="1"/>
      <w:tblCellMar>
        <w:top w:w="100" w:type="dxa"/>
        <w:left w:w="100" w:type="dxa"/>
        <w:bottom w:w="100" w:type="dxa"/>
        <w:right w:w="100" w:type="dxa"/>
      </w:tblCellMar>
    </w:tblPr>
  </w:style>
  <w:style w:type="table" w:customStyle="1" w:styleId="84">
    <w:name w:val="84"/>
    <w:basedOn w:val="TableNormal"/>
    <w:pPr>
      <w:spacing w:after="0"/>
    </w:pPr>
    <w:tblPr>
      <w:tblStyleRowBandSize w:val="1"/>
      <w:tblStyleColBandSize w:val="1"/>
    </w:tblPr>
  </w:style>
  <w:style w:type="table" w:customStyle="1" w:styleId="83">
    <w:name w:val="83"/>
    <w:basedOn w:val="TableNormal"/>
    <w:pPr>
      <w:spacing w:after="0"/>
    </w:pPr>
    <w:tblPr>
      <w:tblStyleRowBandSize w:val="1"/>
      <w:tblStyleColBandSize w:val="1"/>
    </w:tblPr>
  </w:style>
  <w:style w:type="table" w:customStyle="1" w:styleId="82">
    <w:name w:val="82"/>
    <w:basedOn w:val="TableNormal"/>
    <w:pPr>
      <w:spacing w:after="0"/>
    </w:pPr>
    <w:tblPr>
      <w:tblStyleRowBandSize w:val="1"/>
      <w:tblStyleColBandSize w:val="1"/>
    </w:tblPr>
  </w:style>
  <w:style w:type="table" w:customStyle="1" w:styleId="81">
    <w:name w:val="81"/>
    <w:basedOn w:val="TableNormal"/>
    <w:pPr>
      <w:spacing w:after="0"/>
    </w:pPr>
    <w:tblPr>
      <w:tblStyleRowBandSize w:val="1"/>
      <w:tblStyleColBandSize w:val="1"/>
    </w:tblPr>
  </w:style>
  <w:style w:type="table" w:customStyle="1" w:styleId="80">
    <w:name w:val="80"/>
    <w:basedOn w:val="TableNormal"/>
    <w:pPr>
      <w:spacing w:after="0"/>
    </w:pPr>
    <w:tblPr>
      <w:tblStyleRowBandSize w:val="1"/>
      <w:tblStyleColBandSize w:val="1"/>
    </w:tblPr>
  </w:style>
  <w:style w:type="table" w:customStyle="1" w:styleId="79">
    <w:name w:val="79"/>
    <w:basedOn w:val="TableNormal"/>
    <w:pPr>
      <w:spacing w:after="0"/>
    </w:pPr>
    <w:tblPr>
      <w:tblStyleRowBandSize w:val="1"/>
      <w:tblStyleColBandSize w:val="1"/>
    </w:tblPr>
  </w:style>
  <w:style w:type="table" w:customStyle="1" w:styleId="78">
    <w:name w:val="78"/>
    <w:basedOn w:val="TableNormal"/>
    <w:pPr>
      <w:spacing w:after="0"/>
    </w:pPr>
    <w:tblPr>
      <w:tblStyleRowBandSize w:val="1"/>
      <w:tblStyleColBandSize w:val="1"/>
    </w:tblPr>
  </w:style>
  <w:style w:type="table" w:customStyle="1" w:styleId="77">
    <w:name w:val="77"/>
    <w:basedOn w:val="TableNormal"/>
    <w:pPr>
      <w:spacing w:after="0"/>
    </w:pPr>
    <w:tblPr>
      <w:tblStyleRowBandSize w:val="1"/>
      <w:tblStyleColBandSize w:val="1"/>
    </w:tblPr>
  </w:style>
  <w:style w:type="table" w:customStyle="1" w:styleId="76">
    <w:name w:val="76"/>
    <w:basedOn w:val="TableNormal"/>
    <w:pPr>
      <w:spacing w:after="0"/>
    </w:pPr>
    <w:tblPr>
      <w:tblStyleRowBandSize w:val="1"/>
      <w:tblStyleColBandSize w:val="1"/>
    </w:tblPr>
  </w:style>
  <w:style w:type="table" w:customStyle="1" w:styleId="75">
    <w:name w:val="75"/>
    <w:basedOn w:val="TableNormal"/>
    <w:pPr>
      <w:spacing w:after="0"/>
    </w:pPr>
    <w:tblPr>
      <w:tblStyleRowBandSize w:val="1"/>
      <w:tblStyleColBandSize w:val="1"/>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pPr>
      <w:spacing w:after="0"/>
    </w:pPr>
    <w:tblPr>
      <w:tblStyleRowBandSize w:val="1"/>
      <w:tblStyleColBandSize w:val="1"/>
    </w:tblPr>
  </w:style>
  <w:style w:type="table" w:customStyle="1" w:styleId="72">
    <w:name w:val="72"/>
    <w:basedOn w:val="TableNormal"/>
    <w:tblPr>
      <w:tblStyleRowBandSize w:val="1"/>
      <w:tblStyleColBandSize w:val="1"/>
      <w:tblCellMar>
        <w:top w:w="15" w:type="dxa"/>
        <w:left w:w="15" w:type="dxa"/>
        <w:bottom w:w="15" w:type="dxa"/>
        <w:right w:w="15" w:type="dxa"/>
      </w:tblCellMar>
    </w:tblPr>
  </w:style>
  <w:style w:type="table" w:customStyle="1" w:styleId="71">
    <w:name w:val="71"/>
    <w:basedOn w:val="TableNormal"/>
    <w:tblPr>
      <w:tblStyleRowBandSize w:val="1"/>
      <w:tblStyleColBandSize w:val="1"/>
      <w:tblCellMar>
        <w:top w:w="15" w:type="dxa"/>
        <w:left w:w="15" w:type="dxa"/>
        <w:bottom w:w="15" w:type="dxa"/>
        <w:right w:w="15" w:type="dxa"/>
      </w:tblCellMar>
    </w:tblPr>
  </w:style>
  <w:style w:type="table" w:customStyle="1" w:styleId="70">
    <w:name w:val="70"/>
    <w:basedOn w:val="TableNormal"/>
    <w:tblPr>
      <w:tblStyleRowBandSize w:val="1"/>
      <w:tblStyleColBandSize w:val="1"/>
      <w:tblCellMar>
        <w:top w:w="15" w:type="dxa"/>
        <w:left w:w="15" w:type="dxa"/>
        <w:bottom w:w="15" w:type="dxa"/>
        <w:right w:w="15" w:type="dxa"/>
      </w:tblCellMar>
    </w:tblPr>
  </w:style>
  <w:style w:type="table" w:customStyle="1" w:styleId="69">
    <w:name w:val="69"/>
    <w:basedOn w:val="TableNormal"/>
    <w:tblPr>
      <w:tblStyleRowBandSize w:val="1"/>
      <w:tblStyleColBandSize w:val="1"/>
      <w:tblCellMar>
        <w:top w:w="15" w:type="dxa"/>
        <w:left w:w="15" w:type="dxa"/>
        <w:bottom w:w="15" w:type="dxa"/>
        <w:right w:w="15" w:type="dxa"/>
      </w:tblCellMar>
    </w:tblPr>
  </w:style>
  <w:style w:type="table" w:customStyle="1" w:styleId="68">
    <w:name w:val="68"/>
    <w:basedOn w:val="TableNormal"/>
    <w:tblPr>
      <w:tblStyleRowBandSize w:val="1"/>
      <w:tblStyleColBandSize w:val="1"/>
      <w:tblCellMar>
        <w:top w:w="15" w:type="dxa"/>
        <w:left w:w="15" w:type="dxa"/>
        <w:bottom w:w="15" w:type="dxa"/>
        <w:right w:w="15" w:type="dxa"/>
      </w:tblCellMar>
    </w:tblPr>
  </w:style>
  <w:style w:type="table" w:customStyle="1" w:styleId="67">
    <w:name w:val="67"/>
    <w:basedOn w:val="TableNormal"/>
    <w:pPr>
      <w:spacing w:after="0"/>
    </w:pPr>
    <w:tblPr>
      <w:tblStyleRowBandSize w:val="1"/>
      <w:tblStyleColBandSize w:val="1"/>
    </w:tblPr>
  </w:style>
  <w:style w:type="table" w:customStyle="1" w:styleId="66">
    <w:name w:val="66"/>
    <w:basedOn w:val="TableNormal"/>
    <w:pPr>
      <w:spacing w:after="0"/>
    </w:pPr>
    <w:tblPr>
      <w:tblStyleRowBandSize w:val="1"/>
      <w:tblStyleColBandSize w:val="1"/>
    </w:tblPr>
  </w:style>
  <w:style w:type="table" w:customStyle="1" w:styleId="65">
    <w:name w:val="65"/>
    <w:basedOn w:val="TableNormal"/>
    <w:pPr>
      <w:spacing w:after="0"/>
    </w:pPr>
    <w:tblPr>
      <w:tblStyleRowBandSize w:val="1"/>
      <w:tblStyleColBandSize w:val="1"/>
    </w:tblPr>
  </w:style>
  <w:style w:type="table" w:customStyle="1" w:styleId="64">
    <w:name w:val="64"/>
    <w:basedOn w:val="TableNormal"/>
    <w:pPr>
      <w:spacing w:after="0"/>
    </w:pPr>
    <w:tblPr>
      <w:tblStyleRowBandSize w:val="1"/>
      <w:tblStyleColBandSize w:val="1"/>
    </w:tblPr>
  </w:style>
  <w:style w:type="table" w:customStyle="1" w:styleId="63">
    <w:name w:val="63"/>
    <w:basedOn w:val="TableNormal"/>
    <w:pPr>
      <w:spacing w:after="0"/>
    </w:pPr>
    <w:tblPr>
      <w:tblStyleRowBandSize w:val="1"/>
      <w:tblStyleColBandSize w:val="1"/>
    </w:tblPr>
  </w:style>
  <w:style w:type="table" w:customStyle="1" w:styleId="62">
    <w:name w:val="62"/>
    <w:basedOn w:val="TableNormal"/>
    <w:pPr>
      <w:spacing w:after="0"/>
    </w:pPr>
    <w:tblPr>
      <w:tblStyleRowBandSize w:val="1"/>
      <w:tblStyleColBandSize w:val="1"/>
    </w:tblPr>
  </w:style>
  <w:style w:type="table" w:customStyle="1" w:styleId="61">
    <w:name w:val="61"/>
    <w:basedOn w:val="TableNormal"/>
    <w:pPr>
      <w:spacing w:after="0"/>
    </w:pPr>
    <w:tblPr>
      <w:tblStyleRowBandSize w:val="1"/>
      <w:tblStyleColBandSize w:val="1"/>
    </w:tblPr>
  </w:style>
  <w:style w:type="table" w:customStyle="1" w:styleId="60">
    <w:name w:val="60"/>
    <w:basedOn w:val="TableNormal"/>
    <w:pPr>
      <w:spacing w:after="0"/>
    </w:pPr>
    <w:tblPr>
      <w:tblStyleRowBandSize w:val="1"/>
      <w:tblStyleColBandSize w:val="1"/>
    </w:tblPr>
  </w:style>
  <w:style w:type="table" w:customStyle="1" w:styleId="59">
    <w:name w:val="59"/>
    <w:basedOn w:val="TableNormal"/>
    <w:pPr>
      <w:spacing w:after="0"/>
    </w:pPr>
    <w:tblPr>
      <w:tblStyleRowBandSize w:val="1"/>
      <w:tblStyleColBandSize w:val="1"/>
    </w:tblPr>
  </w:style>
  <w:style w:type="table" w:customStyle="1" w:styleId="58">
    <w:name w:val="58"/>
    <w:basedOn w:val="TableNormal"/>
    <w:pPr>
      <w:spacing w:after="0"/>
    </w:pPr>
    <w:tblPr>
      <w:tblStyleRowBandSize w:val="1"/>
      <w:tblStyleColBandSize w:val="1"/>
    </w:tblPr>
  </w:style>
  <w:style w:type="table" w:customStyle="1" w:styleId="57">
    <w:name w:val="57"/>
    <w:basedOn w:val="TableNormal"/>
    <w:pPr>
      <w:spacing w:after="0"/>
    </w:pPr>
    <w:tblPr>
      <w:tblStyleRowBandSize w:val="1"/>
      <w:tblStyleColBandSize w:val="1"/>
    </w:tblPr>
  </w:style>
  <w:style w:type="table" w:customStyle="1" w:styleId="56">
    <w:name w:val="56"/>
    <w:basedOn w:val="TableNormal"/>
    <w:pPr>
      <w:spacing w:after="0"/>
    </w:pPr>
    <w:tblPr>
      <w:tblStyleRowBandSize w:val="1"/>
      <w:tblStyleColBandSize w:val="1"/>
    </w:tblPr>
  </w:style>
  <w:style w:type="table" w:customStyle="1" w:styleId="55">
    <w:name w:val="55"/>
    <w:basedOn w:val="TableNormal"/>
    <w:pPr>
      <w:spacing w:after="0"/>
    </w:pPr>
    <w:tblPr>
      <w:tblStyleRowBandSize w:val="1"/>
      <w:tblStyleColBandSize w:val="1"/>
    </w:tblPr>
  </w:style>
  <w:style w:type="table" w:customStyle="1" w:styleId="54">
    <w:name w:val="54"/>
    <w:basedOn w:val="TableNormal"/>
    <w:pPr>
      <w:spacing w:after="0"/>
    </w:pPr>
    <w:tblPr>
      <w:tblStyleRowBandSize w:val="1"/>
      <w:tblStyleColBandSize w:val="1"/>
    </w:tblPr>
  </w:style>
  <w:style w:type="table" w:customStyle="1" w:styleId="53">
    <w:name w:val="53"/>
    <w:basedOn w:val="TableNormal"/>
    <w:pPr>
      <w:spacing w:after="0"/>
    </w:pPr>
    <w:tblPr>
      <w:tblStyleRowBandSize w:val="1"/>
      <w:tblStyleColBandSize w:val="1"/>
    </w:tblPr>
  </w:style>
  <w:style w:type="table" w:customStyle="1" w:styleId="52">
    <w:name w:val="52"/>
    <w:basedOn w:val="TableNormal"/>
    <w:pPr>
      <w:spacing w:after="0"/>
    </w:pPr>
    <w:tblPr>
      <w:tblStyleRowBandSize w:val="1"/>
      <w:tblStyleColBandSize w:val="1"/>
    </w:tblPr>
  </w:style>
  <w:style w:type="table" w:customStyle="1" w:styleId="51">
    <w:name w:val="51"/>
    <w:basedOn w:val="TableNormal"/>
    <w:pPr>
      <w:spacing w:after="0"/>
    </w:pPr>
    <w:tblPr>
      <w:tblStyleRowBandSize w:val="1"/>
      <w:tblStyleColBandSize w:val="1"/>
    </w:tblPr>
  </w:style>
  <w:style w:type="table" w:customStyle="1" w:styleId="50">
    <w:name w:val="50"/>
    <w:basedOn w:val="TableNormal"/>
    <w:pPr>
      <w:spacing w:after="0"/>
    </w:pPr>
    <w:tblPr>
      <w:tblStyleRowBandSize w:val="1"/>
      <w:tblStyleColBandSize w:val="1"/>
    </w:tblPr>
  </w:style>
  <w:style w:type="table" w:customStyle="1" w:styleId="49">
    <w:name w:val="49"/>
    <w:basedOn w:val="TableNormal"/>
    <w:pPr>
      <w:spacing w:after="0"/>
    </w:pPr>
    <w:tblPr>
      <w:tblStyleRowBandSize w:val="1"/>
      <w:tblStyleColBandSize w:val="1"/>
    </w:tblPr>
  </w:style>
  <w:style w:type="table" w:customStyle="1" w:styleId="48">
    <w:name w:val="48"/>
    <w:basedOn w:val="TableNormal"/>
    <w:pPr>
      <w:spacing w:after="0"/>
    </w:pPr>
    <w:tblPr>
      <w:tblStyleRowBandSize w:val="1"/>
      <w:tblStyleColBandSize w:val="1"/>
    </w:tblPr>
  </w:style>
  <w:style w:type="table" w:customStyle="1" w:styleId="47">
    <w:name w:val="47"/>
    <w:basedOn w:val="TableNormal"/>
    <w:pPr>
      <w:spacing w:after="0"/>
    </w:pPr>
    <w:tblPr>
      <w:tblStyleRowBandSize w:val="1"/>
      <w:tblStyleColBandSize w:val="1"/>
    </w:tblPr>
  </w:style>
  <w:style w:type="table" w:customStyle="1" w:styleId="46">
    <w:name w:val="46"/>
    <w:basedOn w:val="TableNormal"/>
    <w:pPr>
      <w:spacing w:after="0"/>
    </w:pPr>
    <w:tblPr>
      <w:tblStyleRowBandSize w:val="1"/>
      <w:tblStyleColBandSize w:val="1"/>
    </w:tblPr>
  </w:style>
  <w:style w:type="table" w:customStyle="1" w:styleId="45">
    <w:name w:val="45"/>
    <w:basedOn w:val="TableNormal"/>
    <w:pPr>
      <w:spacing w:after="0"/>
    </w:pPr>
    <w:tblPr>
      <w:tblStyleRowBandSize w:val="1"/>
      <w:tblStyleColBandSize w:val="1"/>
    </w:tblPr>
  </w:style>
  <w:style w:type="table" w:customStyle="1" w:styleId="44">
    <w:name w:val="44"/>
    <w:basedOn w:val="TableNormal"/>
    <w:pPr>
      <w:spacing w:after="0"/>
    </w:pPr>
    <w:tblPr>
      <w:tblStyleRowBandSize w:val="1"/>
      <w:tblStyleColBandSize w:val="1"/>
    </w:tblPr>
  </w:style>
  <w:style w:type="table" w:customStyle="1" w:styleId="43">
    <w:name w:val="43"/>
    <w:basedOn w:val="TableNormal"/>
    <w:pPr>
      <w:spacing w:after="0"/>
    </w:pPr>
    <w:tblPr>
      <w:tblStyleRowBandSize w:val="1"/>
      <w:tblStyleColBandSize w:val="1"/>
    </w:tblPr>
  </w:style>
  <w:style w:type="table" w:customStyle="1" w:styleId="42">
    <w:name w:val="42"/>
    <w:basedOn w:val="TableNormal"/>
    <w:pPr>
      <w:spacing w:after="0"/>
    </w:pPr>
    <w:tblPr>
      <w:tblStyleRowBandSize w:val="1"/>
      <w:tblStyleColBandSize w:val="1"/>
    </w:tblPr>
  </w:style>
  <w:style w:type="table" w:customStyle="1" w:styleId="41">
    <w:name w:val="41"/>
    <w:basedOn w:val="TableNormal"/>
    <w:pPr>
      <w:spacing w:after="0"/>
    </w:pPr>
    <w:tblPr>
      <w:tblStyleRowBandSize w:val="1"/>
      <w:tblStyleColBandSize w:val="1"/>
    </w:tblPr>
  </w:style>
  <w:style w:type="table" w:customStyle="1" w:styleId="40">
    <w:name w:val="40"/>
    <w:basedOn w:val="TableNormal"/>
    <w:pPr>
      <w:spacing w:after="0"/>
    </w:pPr>
    <w:tblPr>
      <w:tblStyleRowBandSize w:val="1"/>
      <w:tblStyleColBandSize w:val="1"/>
    </w:tblPr>
  </w:style>
  <w:style w:type="table" w:customStyle="1" w:styleId="39">
    <w:name w:val="39"/>
    <w:basedOn w:val="TableNormal"/>
    <w:pPr>
      <w:spacing w:after="0"/>
    </w:pPr>
    <w:tblPr>
      <w:tblStyleRowBandSize w:val="1"/>
      <w:tblStyleColBandSize w:val="1"/>
    </w:tblPr>
  </w:style>
  <w:style w:type="table" w:customStyle="1" w:styleId="38">
    <w:name w:val="38"/>
    <w:basedOn w:val="TableNormal"/>
    <w:pPr>
      <w:spacing w:after="0"/>
    </w:pPr>
    <w:tblPr>
      <w:tblStyleRowBandSize w:val="1"/>
      <w:tblStyleColBandSize w:val="1"/>
    </w:tblPr>
  </w:style>
  <w:style w:type="table" w:customStyle="1" w:styleId="37">
    <w:name w:val="37"/>
    <w:basedOn w:val="TableNormal"/>
    <w:pPr>
      <w:spacing w:after="0"/>
    </w:pPr>
    <w:tblPr>
      <w:tblStyleRowBandSize w:val="1"/>
      <w:tblStyleColBandSize w:val="1"/>
    </w:tblPr>
  </w:style>
  <w:style w:type="table" w:customStyle="1" w:styleId="36">
    <w:name w:val="36"/>
    <w:basedOn w:val="TableNormal"/>
    <w:pPr>
      <w:spacing w:after="0"/>
    </w:pPr>
    <w:tblPr>
      <w:tblStyleRowBandSize w:val="1"/>
      <w:tblStyleColBandSize w:val="1"/>
    </w:tblPr>
  </w:style>
  <w:style w:type="table" w:customStyle="1" w:styleId="35">
    <w:name w:val="35"/>
    <w:basedOn w:val="TableNormal"/>
    <w:pPr>
      <w:spacing w:after="0"/>
    </w:pPr>
    <w:tblPr>
      <w:tblStyleRowBandSize w:val="1"/>
      <w:tblStyleColBandSize w:val="1"/>
    </w:tblPr>
  </w:style>
  <w:style w:type="table" w:customStyle="1" w:styleId="34">
    <w:name w:val="34"/>
    <w:basedOn w:val="TableNormal"/>
    <w:pPr>
      <w:spacing w:after="0"/>
    </w:pPr>
    <w:tblPr>
      <w:tblStyleRowBandSize w:val="1"/>
      <w:tblStyleColBandSize w:val="1"/>
    </w:tblPr>
  </w:style>
  <w:style w:type="table" w:customStyle="1" w:styleId="33">
    <w:name w:val="33"/>
    <w:basedOn w:val="TableNormal"/>
    <w:pPr>
      <w:spacing w:after="0"/>
    </w:pPr>
    <w:tblPr>
      <w:tblStyleRowBandSize w:val="1"/>
      <w:tblStyleColBandSize w:val="1"/>
    </w:tblPr>
  </w:style>
  <w:style w:type="table" w:customStyle="1" w:styleId="32">
    <w:name w:val="32"/>
    <w:basedOn w:val="TableNormal"/>
    <w:pPr>
      <w:spacing w:after="0"/>
    </w:pPr>
    <w:tblPr>
      <w:tblStyleRowBandSize w:val="1"/>
      <w:tblStyleColBandSize w:val="1"/>
    </w:tblPr>
  </w:style>
  <w:style w:type="table" w:customStyle="1" w:styleId="31">
    <w:name w:val="31"/>
    <w:basedOn w:val="TableNormal"/>
    <w:pPr>
      <w:spacing w:after="0"/>
    </w:pPr>
    <w:tblPr>
      <w:tblStyleRowBandSize w:val="1"/>
      <w:tblStyleColBandSize w:val="1"/>
    </w:tblPr>
  </w:style>
  <w:style w:type="table" w:customStyle="1" w:styleId="30">
    <w:name w:val="30"/>
    <w:basedOn w:val="TableNormal"/>
    <w:pPr>
      <w:spacing w:after="0"/>
    </w:pPr>
    <w:tblPr>
      <w:tblStyleRowBandSize w:val="1"/>
      <w:tblStyleColBandSize w:val="1"/>
    </w:tblPr>
  </w:style>
  <w:style w:type="table" w:customStyle="1" w:styleId="29">
    <w:name w:val="29"/>
    <w:basedOn w:val="TableNormal"/>
    <w:pPr>
      <w:spacing w:after="0"/>
    </w:pPr>
    <w:tblPr>
      <w:tblStyleRowBandSize w:val="1"/>
      <w:tblStyleColBandSize w:val="1"/>
    </w:tblPr>
  </w:style>
  <w:style w:type="table" w:customStyle="1" w:styleId="28">
    <w:name w:val="28"/>
    <w:basedOn w:val="TableNormal"/>
    <w:pPr>
      <w:spacing w:after="0"/>
    </w:pPr>
    <w:tblPr>
      <w:tblStyleRowBandSize w:val="1"/>
      <w:tblStyleColBandSize w:val="1"/>
    </w:tblPr>
  </w:style>
  <w:style w:type="table" w:customStyle="1" w:styleId="27">
    <w:name w:val="27"/>
    <w:basedOn w:val="TableNormal"/>
    <w:pPr>
      <w:spacing w:after="0"/>
    </w:pPr>
    <w:tblPr>
      <w:tblStyleRowBandSize w:val="1"/>
      <w:tblStyleColBandSize w:val="1"/>
    </w:tblPr>
  </w:style>
  <w:style w:type="table" w:customStyle="1" w:styleId="26">
    <w:name w:val="26"/>
    <w:basedOn w:val="TableNormal"/>
    <w:pPr>
      <w:spacing w:after="0"/>
    </w:pPr>
    <w:tblPr>
      <w:tblStyleRowBandSize w:val="1"/>
      <w:tblStyleColBandSize w:val="1"/>
    </w:tblPr>
  </w:style>
  <w:style w:type="table" w:customStyle="1" w:styleId="25">
    <w:name w:val="25"/>
    <w:basedOn w:val="TableNormal"/>
    <w:pPr>
      <w:spacing w:after="0"/>
    </w:pPr>
    <w:tblPr>
      <w:tblStyleRowBandSize w:val="1"/>
      <w:tblStyleColBandSize w:val="1"/>
    </w:tblPr>
  </w:style>
  <w:style w:type="table" w:customStyle="1" w:styleId="24">
    <w:name w:val="24"/>
    <w:basedOn w:val="TableNormal"/>
    <w:pPr>
      <w:spacing w:after="0"/>
    </w:pPr>
    <w:tblPr>
      <w:tblStyleRowBandSize w:val="1"/>
      <w:tblStyleColBandSize w:val="1"/>
    </w:tblPr>
  </w:style>
  <w:style w:type="table" w:customStyle="1" w:styleId="23">
    <w:name w:val="23"/>
    <w:basedOn w:val="TableNormal"/>
    <w:pPr>
      <w:spacing w:after="0"/>
    </w:pPr>
    <w:tblPr>
      <w:tblStyleRowBandSize w:val="1"/>
      <w:tblStyleColBandSize w:val="1"/>
    </w:tblPr>
  </w:style>
  <w:style w:type="table" w:customStyle="1" w:styleId="22">
    <w:name w:val="22"/>
    <w:basedOn w:val="TableNormal"/>
    <w:pPr>
      <w:spacing w:after="0"/>
    </w:pPr>
    <w:tblPr>
      <w:tblStyleRowBandSize w:val="1"/>
      <w:tblStyleColBandSize w:val="1"/>
    </w:tblPr>
  </w:style>
  <w:style w:type="table" w:customStyle="1" w:styleId="21">
    <w:name w:val="21"/>
    <w:basedOn w:val="TableNormal"/>
    <w:pPr>
      <w:spacing w:after="0"/>
    </w:pPr>
    <w:tblPr>
      <w:tblStyleRowBandSize w:val="1"/>
      <w:tblStyleColBandSize w:val="1"/>
    </w:tblPr>
  </w:style>
  <w:style w:type="table" w:customStyle="1" w:styleId="20">
    <w:name w:val="20"/>
    <w:basedOn w:val="TableNormal"/>
    <w:pPr>
      <w:spacing w:after="0"/>
    </w:pPr>
    <w:tblPr>
      <w:tblStyleRowBandSize w:val="1"/>
      <w:tblStyleColBandSize w:val="1"/>
    </w:tblPr>
  </w:style>
  <w:style w:type="table" w:customStyle="1" w:styleId="19">
    <w:name w:val="19"/>
    <w:basedOn w:val="TableNormal"/>
    <w:pPr>
      <w:spacing w:after="0"/>
    </w:pPr>
    <w:tblPr>
      <w:tblStyleRowBandSize w:val="1"/>
      <w:tblStyleColBandSize w:val="1"/>
    </w:tblPr>
  </w:style>
  <w:style w:type="table" w:customStyle="1" w:styleId="18">
    <w:name w:val="18"/>
    <w:basedOn w:val="TableNormal"/>
    <w:pPr>
      <w:spacing w:after="0"/>
    </w:pPr>
    <w:tblPr>
      <w:tblStyleRowBandSize w:val="1"/>
      <w:tblStyleColBandSize w:val="1"/>
    </w:tblPr>
  </w:style>
  <w:style w:type="table" w:customStyle="1" w:styleId="17">
    <w:name w:val="17"/>
    <w:basedOn w:val="TableNormal"/>
    <w:pPr>
      <w:spacing w:after="0"/>
    </w:pPr>
    <w:tblPr>
      <w:tblStyleRowBandSize w:val="1"/>
      <w:tblStyleColBandSize w:val="1"/>
    </w:tblPr>
  </w:style>
  <w:style w:type="table" w:customStyle="1" w:styleId="16">
    <w:name w:val="16"/>
    <w:basedOn w:val="TableNormal"/>
    <w:pPr>
      <w:spacing w:after="0"/>
    </w:pPr>
    <w:tblPr>
      <w:tblStyleRowBandSize w:val="1"/>
      <w:tblStyleColBandSize w:val="1"/>
    </w:tblPr>
  </w:style>
  <w:style w:type="table" w:customStyle="1" w:styleId="15">
    <w:name w:val="15"/>
    <w:basedOn w:val="TableNormal"/>
    <w:pPr>
      <w:spacing w:after="0"/>
    </w:pPr>
    <w:tblPr>
      <w:tblStyleRowBandSize w:val="1"/>
      <w:tblStyleColBandSize w:val="1"/>
    </w:tblPr>
  </w:style>
  <w:style w:type="table" w:customStyle="1" w:styleId="14">
    <w:name w:val="14"/>
    <w:basedOn w:val="TableNormal"/>
    <w:pPr>
      <w:spacing w:after="0"/>
    </w:pPr>
    <w:tblPr>
      <w:tblStyleRowBandSize w:val="1"/>
      <w:tblStyleColBandSize w:val="1"/>
    </w:tblPr>
  </w:style>
  <w:style w:type="table" w:customStyle="1" w:styleId="13">
    <w:name w:val="13"/>
    <w:basedOn w:val="TableNormal"/>
    <w:pPr>
      <w:spacing w:after="0"/>
    </w:pPr>
    <w:tblPr>
      <w:tblStyleRowBandSize w:val="1"/>
      <w:tblStyleColBandSize w:val="1"/>
    </w:tblPr>
  </w:style>
  <w:style w:type="table" w:customStyle="1" w:styleId="12">
    <w:name w:val="12"/>
    <w:basedOn w:val="TableNormal"/>
    <w:pPr>
      <w:spacing w:after="0"/>
    </w:pPr>
    <w:tblPr>
      <w:tblStyleRowBandSize w:val="1"/>
      <w:tblStyleColBandSize w:val="1"/>
    </w:tblPr>
  </w:style>
  <w:style w:type="table" w:customStyle="1" w:styleId="11">
    <w:name w:val="11"/>
    <w:basedOn w:val="TableNormal"/>
    <w:pPr>
      <w:spacing w:after="0"/>
    </w:pPr>
    <w:tblPr>
      <w:tblStyleRowBandSize w:val="1"/>
      <w:tblStyleColBandSize w:val="1"/>
    </w:tblPr>
  </w:style>
  <w:style w:type="table" w:customStyle="1" w:styleId="10">
    <w:name w:val="10"/>
    <w:basedOn w:val="TableNormal"/>
    <w:pPr>
      <w:spacing w:after="0"/>
    </w:pPr>
    <w:tblPr>
      <w:tblStyleRowBandSize w:val="1"/>
      <w:tblStyleColBandSize w:val="1"/>
    </w:tblPr>
  </w:style>
  <w:style w:type="table" w:customStyle="1" w:styleId="9">
    <w:name w:val="9"/>
    <w:basedOn w:val="TableNormal"/>
    <w:pPr>
      <w:spacing w:after="0"/>
    </w:pPr>
    <w:tblPr>
      <w:tblStyleRowBandSize w:val="1"/>
      <w:tblStyleColBandSize w:val="1"/>
    </w:tblPr>
  </w:style>
  <w:style w:type="table" w:customStyle="1" w:styleId="8">
    <w:name w:val="8"/>
    <w:basedOn w:val="TableNormal"/>
    <w:pPr>
      <w:spacing w:after="0"/>
    </w:pPr>
    <w:tblPr>
      <w:tblStyleRowBandSize w:val="1"/>
      <w:tblStyleColBandSize w:val="1"/>
    </w:tblPr>
  </w:style>
  <w:style w:type="table" w:customStyle="1" w:styleId="7">
    <w:name w:val="7"/>
    <w:basedOn w:val="TableNormal"/>
    <w:pPr>
      <w:spacing w:after="0"/>
    </w:pPr>
    <w:tblPr>
      <w:tblStyleRowBandSize w:val="1"/>
      <w:tblStyleColBandSize w:val="1"/>
    </w:tblPr>
  </w:style>
  <w:style w:type="table" w:customStyle="1" w:styleId="6">
    <w:name w:val="6"/>
    <w:basedOn w:val="TableNormal"/>
    <w:pPr>
      <w:spacing w:after="0"/>
    </w:pPr>
    <w:tblPr>
      <w:tblStyleRowBandSize w:val="1"/>
      <w:tblStyleColBandSize w:val="1"/>
    </w:tblPr>
  </w:style>
  <w:style w:type="table" w:customStyle="1" w:styleId="5">
    <w:name w:val="5"/>
    <w:basedOn w:val="TableNormal"/>
    <w:pPr>
      <w:spacing w:after="0"/>
    </w:pPr>
    <w:tblPr>
      <w:tblStyleRowBandSize w:val="1"/>
      <w:tblStyleColBandSize w:val="1"/>
    </w:tblPr>
  </w:style>
  <w:style w:type="table" w:customStyle="1" w:styleId="4">
    <w:name w:val="4"/>
    <w:basedOn w:val="TableNormal"/>
    <w:pPr>
      <w:spacing w:after="0"/>
    </w:pPr>
    <w:tblPr>
      <w:tblStyleRowBandSize w:val="1"/>
      <w:tblStyleColBandSize w:val="1"/>
    </w:tblPr>
  </w:style>
  <w:style w:type="table" w:customStyle="1" w:styleId="3">
    <w:name w:val="3"/>
    <w:basedOn w:val="TableNormal"/>
    <w:pPr>
      <w:spacing w:after="0"/>
    </w:pPr>
    <w:tblPr>
      <w:tblStyleRowBandSize w:val="1"/>
      <w:tblStyleColBandSize w:val="1"/>
    </w:tblPr>
  </w:style>
  <w:style w:type="table" w:customStyle="1" w:styleId="2">
    <w:name w:val="2"/>
    <w:basedOn w:val="TableNormal"/>
    <w:pPr>
      <w:spacing w:after="0"/>
    </w:pPr>
    <w:tblPr>
      <w:tblStyleRowBandSize w:val="1"/>
      <w:tblStyleColBandSize w:val="1"/>
    </w:tblPr>
  </w:style>
  <w:style w:type="table" w:customStyle="1" w:styleId="1">
    <w:name w:val="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4">
    <w:name w:val="Unresolved Mention4"/>
    <w:basedOn w:val="DefaultParagraphFont"/>
    <w:uiPriority w:val="99"/>
    <w:semiHidden/>
    <w:unhideWhenUsed/>
    <w:rsid w:val="009A2177"/>
    <w:rPr>
      <w:color w:val="605E5C"/>
      <w:shd w:val="clear" w:color="auto" w:fill="E1DFDD"/>
    </w:rPr>
  </w:style>
  <w:style w:type="character" w:customStyle="1" w:styleId="normaltextrun">
    <w:name w:val="normaltextrun"/>
    <w:basedOn w:val="DefaultParagraphFont"/>
    <w:rsid w:val="002C70EF"/>
  </w:style>
  <w:style w:type="character" w:customStyle="1" w:styleId="scxw19296663">
    <w:name w:val="scxw19296663"/>
    <w:basedOn w:val="DefaultParagraphFont"/>
    <w:rsid w:val="002C70EF"/>
  </w:style>
  <w:style w:type="paragraph" w:styleId="BodyText">
    <w:name w:val="Body Text"/>
    <w:basedOn w:val="Normal"/>
    <w:link w:val="BodyTextChar"/>
    <w:uiPriority w:val="1"/>
    <w:qFormat/>
    <w:rsid w:val="00765063"/>
    <w:pPr>
      <w:widowControl w:val="0"/>
      <w:autoSpaceDE w:val="0"/>
      <w:autoSpaceDN w:val="0"/>
      <w:adjustRightInd w:val="0"/>
      <w:spacing w:after="0"/>
    </w:pPr>
    <w:rPr>
      <w:rFonts w:ascii="Open Sans" w:eastAsiaTheme="minorEastAsia" w:hAnsi="Open Sans" w:cs="Open Sans"/>
      <w:sz w:val="20"/>
      <w:szCs w:val="20"/>
    </w:rPr>
  </w:style>
  <w:style w:type="character" w:customStyle="1" w:styleId="BodyTextChar">
    <w:name w:val="Body Text Char"/>
    <w:basedOn w:val="DefaultParagraphFont"/>
    <w:link w:val="BodyText"/>
    <w:uiPriority w:val="1"/>
    <w:rsid w:val="00765063"/>
    <w:rPr>
      <w:rFonts w:ascii="Open Sans" w:eastAsiaTheme="minorEastAsia" w:hAnsi="Open Sans" w:cs="Open Sans"/>
      <w:sz w:val="20"/>
      <w:szCs w:val="20"/>
    </w:rPr>
  </w:style>
  <w:style w:type="character" w:customStyle="1" w:styleId="scxw85562878">
    <w:name w:val="scxw85562878"/>
    <w:basedOn w:val="DefaultParagraphFont"/>
    <w:rsid w:val="00C91319"/>
  </w:style>
  <w:style w:type="character" w:customStyle="1" w:styleId="Mention1">
    <w:name w:val="Mention1"/>
    <w:basedOn w:val="DefaultParagraphFont"/>
    <w:uiPriority w:val="99"/>
    <w:unhideWhenUsed/>
    <w:rPr>
      <w:color w:val="2B579A"/>
      <w:shd w:val="clear" w:color="auto" w:fill="E6E6E6"/>
    </w:r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bullets">
    <w:name w:val="Table bullets"/>
    <w:basedOn w:val="ListParagraph"/>
    <w:qFormat/>
    <w:rsid w:val="00E072DE"/>
    <w:pPr>
      <w:numPr>
        <w:numId w:val="14"/>
      </w:numPr>
      <w:spacing w:after="0"/>
      <w:ind w:left="375"/>
    </w:pPr>
    <w:rPr>
      <w:sz w:val="22"/>
      <w:szCs w:val="22"/>
    </w:rPr>
  </w:style>
  <w:style w:type="table" w:styleId="GridTable1Light">
    <w:name w:val="Grid Table 1 Light"/>
    <w:basedOn w:val="TableNormal"/>
    <w:uiPriority w:val="46"/>
    <w:rsid w:val="001F4F8C"/>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description">
    <w:name w:val="Table description"/>
    <w:basedOn w:val="Normal"/>
    <w:qFormat/>
    <w:rsid w:val="001D6828"/>
    <w:pPr>
      <w:spacing w:after="0"/>
    </w:pPr>
    <w:rPr>
      <w:rFonts w:asciiTheme="minorHAnsi" w:eastAsiaTheme="minorEastAsia" w:hAnsiTheme="minorHAnsi" w:cstheme="minorBidi"/>
      <w:sz w:val="22"/>
      <w:szCs w:val="22"/>
    </w:rPr>
  </w:style>
  <w:style w:type="paragraph" w:customStyle="1" w:styleId="Boxedtextheader">
    <w:name w:val="Boxed text header"/>
    <w:basedOn w:val="Heading3"/>
    <w:rsid w:val="0083776F"/>
    <w:pPr>
      <w:framePr w:hSpace="432" w:vSpace="432" w:wrap="notBeside" w:vAnchor="page" w:hAnchor="text" w:y="1"/>
      <w:pBdr>
        <w:top w:val="single" w:sz="8" w:space="4" w:color="1F497D" w:themeColor="text2"/>
        <w:left w:val="single" w:sz="8" w:space="4" w:color="1F497D" w:themeColor="text2"/>
        <w:bottom w:val="single" w:sz="8" w:space="4" w:color="1F497D" w:themeColor="text2"/>
        <w:right w:val="single" w:sz="8" w:space="4" w:color="1F497D" w:themeColor="text2"/>
      </w:pBdr>
      <w:shd w:val="clear" w:color="auto" w:fill="306EB1"/>
      <w:spacing w:after="100" w:afterAutospacing="1"/>
    </w:pPr>
    <w:rPr>
      <w:b w:val="0"/>
      <w:bCs/>
      <w:color w:val="FFFFFF" w:themeColor="background1"/>
      <w:szCs w:val="32"/>
    </w:rPr>
  </w:style>
  <w:style w:type="paragraph" w:customStyle="1" w:styleId="Level3-boxed">
    <w:name w:val="Level 3-boxed"/>
    <w:basedOn w:val="Heading3"/>
    <w:qFormat/>
    <w:rsid w:val="004F4727"/>
    <w:pPr>
      <w:pBdr>
        <w:top w:val="single" w:sz="18" w:space="1" w:color="1F497D" w:themeColor="text2"/>
        <w:left w:val="single" w:sz="18" w:space="4" w:color="1F497D" w:themeColor="text2"/>
        <w:bottom w:val="single" w:sz="18" w:space="1" w:color="1F497D" w:themeColor="text2"/>
        <w:right w:val="single" w:sz="18" w:space="4" w:color="1F497D" w:themeColor="text2"/>
      </w:pBdr>
      <w:shd w:val="solid" w:color="306EB1" w:fill="306EB1"/>
      <w:spacing w:after="120"/>
      <w:ind w:left="144"/>
    </w:pPr>
    <w:rPr>
      <w:color w:val="FFFFFF" w:themeColor="background1"/>
    </w:rPr>
  </w:style>
  <w:style w:type="table" w:styleId="GridTable4-Accent1">
    <w:name w:val="Grid Table 4 Accent 1"/>
    <w:basedOn w:val="TableNormal"/>
    <w:uiPriority w:val="49"/>
    <w:rsid w:val="00F1143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
    <w:name w:val="List Table 3"/>
    <w:basedOn w:val="TableNormal"/>
    <w:uiPriority w:val="48"/>
    <w:rsid w:val="00A22AE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20F0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1Light">
    <w:name w:val="List Table 1 Light"/>
    <w:basedOn w:val="TableNormal"/>
    <w:uiPriority w:val="46"/>
    <w:rsid w:val="00C76FC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C76FC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56507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A56851"/>
    <w:rPr>
      <w:i/>
      <w:iCs/>
      <w:color w:val="1F497D" w:themeColor="text2"/>
      <w:sz w:val="18"/>
      <w:szCs w:val="18"/>
    </w:rPr>
  </w:style>
  <w:style w:type="character" w:styleId="Strong">
    <w:name w:val="Strong"/>
    <w:basedOn w:val="DefaultParagraphFont"/>
    <w:uiPriority w:val="22"/>
    <w:qFormat/>
    <w:rsid w:val="000A3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ecure.sos.state.or.us/oard/viewSingleRule.action?ruleVrsnRsn=145269" TargetMode="External"/><Relationship Id="rId18" Type="http://schemas.openxmlformats.org/officeDocument/2006/relationships/hyperlink" Target="https://sites.google.com/salkeiz.k12.or.us/sk-crisis-resource-site/home/response-team" TargetMode="External"/><Relationship Id="rId26" Type="http://schemas.openxmlformats.org/officeDocument/2006/relationships/hyperlink" Target="https://www.oregon.gov/ode/students-and-family/healthsafety/Documents/Decision%20Tools%20for%20SY%202020-21.pdf" TargetMode="External"/><Relationship Id="rId39" Type="http://schemas.openxmlformats.org/officeDocument/2006/relationships/header" Target="header1.xml"/><Relationship Id="rId21" Type="http://schemas.openxmlformats.org/officeDocument/2006/relationships/hyperlink" Target="https://salkeiz.k12.or.us/about-us/qam/" TargetMode="External"/><Relationship Id="rId34" Type="http://schemas.openxmlformats.org/officeDocument/2006/relationships/hyperlink" Target="https://www.oregon.gov/oha/PH/PREVENTIONWELLNESS/VACCINESIMMUNIZATION/GETTINGIMMUNIZED/Pages/SchExemption.aspx" TargetMode="External"/><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ecure.sos.state.or.us/oard/viewSingleRule.action?ruleVrsnRsn=145271"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alkeiz.k12.or.us/parents/safe-welcoming/" TargetMode="External"/><Relationship Id="rId32" Type="http://schemas.openxmlformats.org/officeDocument/2006/relationships/hyperlink" Target="https://www.oregon.gov/ode/students-and-family/healthsafety/Pages/Supports-for-Continuity-of-Services.aspx" TargetMode="External"/><Relationship Id="rId37" Type="http://schemas.openxmlformats.org/officeDocument/2006/relationships/hyperlink" Target="https://nam02.safelinks.protection.outlook.com/?url=https%3A%2F%2Flnks.gd%2Fl%2FeyJhbGciOiJIUzI1NiJ9.eyJidWxsZXRpbl9saW5rX2lkIjoxMDYsInVyaSI6ImJwMjpjbGljayIsInVybCI6Imh0dHBzOi8vd3d3Lm9yZWdvbi5nb3Yvb2hhL2NvdmlkMTkvUGFnZXMvSy0xMi1DT1ZJRC0xOS1UZXN0aW5nLmFzcHg_dXRtX21lZGl1bT1lbWFpbCZ1dG1fc291cmNlPWdvdmRlbGl2ZXJ5IiwiYnVsbGV0aW5faWQiOiIyMDIzMDUxMC43NjUzOTY1MSJ9.4OtrTH31s2d2evqQkSKITWlqGBBZ70rZ--K3JNBidvQ%2Fs%2F981491647%2Fbr%2F185030674831-l&amp;data=05%7C01%7Cpeterson_jodi%40salkeiz.k12.or.us%7C1a4f76eb8cfb4034e06208db5233314c%7C4576c5d9511647a380c9cc3eee950210%7C0%7C0%7C638194152046672644%7CUnknown%7CTWFpbGZsb3d8eyJWIjoiMC4wLjAwMDAiLCJQIjoiV2luMzIiLCJBTiI6Ik1haWwiLCJXVCI6Mn0%3D%7C3000%7C%7C%7C&amp;sdata=DXobnI43ZX8MoKlf5lSF%2FHGvMrwOwe%2BjB4%2FL0p0cGuA%3D&amp;reserved=0" TargetMode="External"/><Relationship Id="rId40" Type="http://schemas.openxmlformats.org/officeDocument/2006/relationships/footer" Target="footer1.xml"/><Relationship Id="rId45"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secure.sos.state.or.us/oard/viewSingleRule.action?ruleVrsnRsn=145269" TargetMode="External"/><Relationship Id="rId23" Type="http://schemas.openxmlformats.org/officeDocument/2006/relationships/image" Target="media/image3.png"/><Relationship Id="rId28" Type="http://schemas.openxmlformats.org/officeDocument/2006/relationships/hyperlink" Target="https://www.oregon.gov/ode/students-and-family/equity/NativeAmericanEducation/Documents/20.10.13_%20Web%20Accessible%20Tribal%20Consultation%20Toolkit.pdf" TargetMode="External"/><Relationship Id="rId36" Type="http://schemas.openxmlformats.org/officeDocument/2006/relationships/hyperlink" Target="https://sharedsystems.dhsoha.state.or.us/DHSForms/Served/le3798.pdf" TargetMode="External"/><Relationship Id="rId10" Type="http://schemas.openxmlformats.org/officeDocument/2006/relationships/footnotes" Target="footnotes.xml"/><Relationship Id="rId19" Type="http://schemas.openxmlformats.org/officeDocument/2006/relationships/hyperlink" Target="https://caresolace.com/site/salkeiz" TargetMode="External"/><Relationship Id="rId31" Type="http://schemas.openxmlformats.org/officeDocument/2006/relationships/hyperlink" Target="https://www.cdc.gov/coronavirus/2019-ncov/community/schools-childcare/k-12-guidance.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sos.state.or.us/oard/viewSingleRule.action?ruleVrsnRsn=287268" TargetMode="External"/><Relationship Id="rId22" Type="http://schemas.openxmlformats.org/officeDocument/2006/relationships/image" Target="media/image2.png"/><Relationship Id="rId27" Type="http://schemas.openxmlformats.org/officeDocument/2006/relationships/hyperlink" Target="https://www.oregon.gov/ode/StudentSuccess/Documents/69236_ODE_CommunityEngagementToolkit_2021-web%5B1%5D.pdf" TargetMode="External"/><Relationship Id="rId30" Type="http://schemas.openxmlformats.org/officeDocument/2006/relationships/hyperlink" Target="https://www.oregon.gov/ode/students-and-family/healthsafety/Documents/Updated%20CD%20Guidance.pdf" TargetMode="External"/><Relationship Id="rId35" Type="http://schemas.openxmlformats.org/officeDocument/2006/relationships/hyperlink" Target="https://www.oregon.gov/oha/PH/PREVENTIONWELLNESS/VACCINESIMMUNIZATION/GETTINGIMMUNIZED/Pages/non-medical-exemption.aspx" TargetMode="External"/><Relationship Id="rId43" Type="http://schemas.openxmlformats.org/officeDocument/2006/relationships/fontTable" Target="fontTable.xml"/><Relationship Id="R730908426e2a4bf0" Type="http://schemas.microsoft.com/office/2019/09/relationships/intelligence" Target="intelligenc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oregon.gov/ode/StudentSuccess/Pages/Innovation-and-Improvement.aspx?utm_medium=email&amp;utm_source=govdelivery" TargetMode="External"/><Relationship Id="rId25" Type="http://schemas.openxmlformats.org/officeDocument/2006/relationships/hyperlink" Target="https://salkeiz.sharepoint.com/qam/QAMDocuments/ADM-W022-Equity%20Lens.pdf" TargetMode="External"/><Relationship Id="rId33" Type="http://schemas.openxmlformats.org/officeDocument/2006/relationships/hyperlink" Target="https://www.oregon.gov/oha/PH/PREVENTIONWELLNESS/VACCINESIMMUNIZATION/GETTINGIMMUNIZED/Pages/SchRequiredImm.aspx" TargetMode="External"/><Relationship Id="rId38" Type="http://schemas.openxmlformats.org/officeDocument/2006/relationships/hyperlink" Target="https://nam02.safelinks.protection.outlook.com/?url=https%3A%2F%2Fsalkeiz.k12.or.us%2Fstudents-families%2Fhealth&amp;data=05%7C01%7CEMMONS_LINDSAY%40salkeiz.k12.or.us%7Cb54154d4a2fc4fd1321208db9f594d9f%7C4576c5d9511647a380c9cc3eee950210%7C0%7C0%7C638278978144941050%7CUnknown%7CTWFpbGZsb3d8eyJWIjoiMC4wLjAwMDAiLCJQIjoiV2luMzIiLCJBTiI6Ik1haWwiLCJXVCI6Mn0%3D%7C3000%7C%7C%7C&amp;sdata=xGkjn0D%2BkbaRf3VnzVjI5suaeGvb3I%2FYtqraM2JMkBw%3D&amp;reserved=0" TargetMode="External"/><Relationship Id="rId20" Type="http://schemas.openxmlformats.org/officeDocument/2006/relationships/hyperlink" Target="https://salkeiz.k12.or.us/employee-wellness/" TargetMode="External"/><Relationship Id="rId41"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archive/otj/Presidential_Statements/presdoc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ONS_LINDSAY\Salem%20Keizer%20Public%20Schools\Communicable%20Disease%20Plans%20-%20General\_Files\Accessible%202023-24%20School-Level%20CD%20Management%20Plan%20SKSD.dotx" TargetMode="External"/></Relationships>
</file>

<file path=word/documenttasks/documenttasks1.xml><?xml version="1.0" encoding="utf-8"?>
<t:Tasks xmlns:t="http://schemas.microsoft.com/office/tasks/2019/documenttasks" xmlns:oel="http://schemas.microsoft.com/office/2019/extlst">
  <t:Task id="{743A0A1A-0D8A-40DA-BA78-466755968291}">
    <t:Anchor>
      <t:Comment id="2119016439"/>
    </t:Anchor>
    <t:History>
      <t:Event id="{E6B41FC9-E688-433D-9136-BD09B2ED839B}" time="2022-04-25T14:22:05.563Z">
        <t:Attribution userId="S::gillc@ode.oregon.gov::91930353-33b3-49d9-b023-0f3f863cc1b0" userProvider="AD" userName="GILL Colt * ODE"/>
        <t:Anchor>
          <t:Comment id="2119016439"/>
        </t:Anchor>
        <t:Create/>
      </t:Event>
      <t:Event id="{158D2E39-DB2E-480C-AB9E-ECA4FF6C20BE}" time="2022-04-25T14:22:05.563Z">
        <t:Attribution userId="S::gillc@ode.oregon.gov::91930353-33b3-49d9-b023-0f3f863cc1b0" userProvider="AD" userName="GILL Colt * ODE"/>
        <t:Anchor>
          <t:Comment id="2119016439"/>
        </t:Anchor>
        <t:Assign userId="S::MoseleyK@ode.oregon.gov::054c788d-c158-4aee-b544-0487386924e0" userProvider="AD" userName="MOSELEY Katarina  ODE"/>
      </t:Event>
      <t:Event id="{04FFA988-9FA6-41E6-8C2C-D3954D692049}" time="2022-04-25T14:22:05.563Z">
        <t:Attribution userId="S::gillc@ode.oregon.gov::91930353-33b3-49d9-b023-0f3f863cc1b0" userProvider="AD" userName="GILL Colt * ODE"/>
        <t:Anchor>
          <t:Comment id="2119016439"/>
        </t:Anchor>
        <t:SetTitle title="@MOSELEY Katarina ODE  Do we want to directly connect to the COVID-19 Community Levels tool and even provide a link?"/>
      </t:Event>
      <t:Event id="{36DBD542-9AA0-4D7F-B691-C4C1D1F3B365}" time="2022-04-26T15:57:30.48Z">
        <t:Attribution userId="S::moseleyk@ode.oregon.gov::054c788d-c158-4aee-b544-0487386924e0" userProvider="AD" userName="MOSELEY Katarina * ODE"/>
        <t:Anchor>
          <t:Comment id="479570199"/>
        </t:Anchor>
        <t:UnassignAll/>
      </t:Event>
      <t:Event id="{EFE2AE9F-88AE-40BD-B91B-DE0E150A8DBD}" time="2022-04-26T15:57:30.48Z">
        <t:Attribution userId="S::moseleyk@ode.oregon.gov::054c788d-c158-4aee-b544-0487386924e0" userProvider="AD" userName="MOSELEY Katarina * ODE"/>
        <t:Anchor>
          <t:Comment id="479570199"/>
        </t:Anchor>
        <t:Assign userId="S::BakerL@ode.oregon.gov::6af232a9-98f6-4477-a89a-9cff68e86f01" userProvider="AD" userName="BAKER LeeAnn  ODE"/>
      </t:Event>
    </t:History>
  </t:Task>
  <t:Task id="{759437D7-8384-4156-AE86-5B62F1239690}">
    <t:Anchor>
      <t:Comment id="908780718"/>
    </t:Anchor>
    <t:History>
      <t:Event id="{1CB46B3C-8130-4F7B-ADE9-63FCC7A2B83F}" time="2022-03-07T21:14:35.154Z">
        <t:Attribution userId="S::moseleyk@ode.oregon.gov::054c788d-c158-4aee-b544-0487386924e0" userProvider="AD" userName="MOSELEY Katarina * ODE"/>
        <t:Anchor>
          <t:Comment id="908780718"/>
        </t:Anchor>
        <t:Create/>
      </t:Event>
      <t:Event id="{B96012AF-B70C-4F8E-B3B1-F9411876399E}" time="2022-03-07T21:14:35.154Z">
        <t:Attribution userId="S::moseleyk@ode.oregon.gov::054c788d-c158-4aee-b544-0487386924e0" userProvider="AD" userName="MOSELEY Katarina * ODE"/>
        <t:Anchor>
          <t:Comment id="908780718"/>
        </t:Anchor>
        <t:Assign userId="S::BakerL@ode.oregon.gov::6af232a9-98f6-4477-a89a-9cff68e86f01" userProvider="AD" userName="BAKER LeeAnn  ODE"/>
      </t:Event>
      <t:Event id="{4C060626-E77A-45EE-9ADD-7B6C04EC4B68}" time="2022-03-07T21:14:35.154Z">
        <t:Attribution userId="S::moseleyk@ode.oregon.gov::054c788d-c158-4aee-b544-0487386924e0" userProvider="AD" userName="MOSELEY Katarina * ODE"/>
        <t:Anchor>
          <t:Comment id="908780718"/>
        </t:Anchor>
        <t:SetTitle title="Also include Data for Decisions and the COVID-19 Decision tool here. @BAKER LeeAnn ODE"/>
      </t:Event>
      <t:Event id="{FB6C3903-0C1A-42F3-886B-93B6A4FE5D43}" time="2022-03-07T22:33:34.373Z">
        <t:Attribution userId="S::bakerl@ode.oregon.gov::6af232a9-98f6-4477-a89a-9cff68e86f01" userProvider="AD" userName="BAKER LeeAnn * ODE"/>
        <t:Progress percentComplete="100"/>
      </t:Event>
    </t:History>
  </t:Task>
  <t:Task id="{688A382E-69E8-499F-8339-DDEF6B5AAEB9}">
    <t:Anchor>
      <t:Comment id="1427442088"/>
    </t:Anchor>
    <t:History>
      <t:Event id="{30E82B73-D94D-4B65-9042-15A6618BFE74}" time="2022-03-30T23:16:24.382Z">
        <t:Attribution userId="S::bakerl@ode.oregon.gov::6af232a9-98f6-4477-a89a-9cff68e86f01" userProvider="AD" userName="BAKER LeeAnn * ODE"/>
        <t:Anchor>
          <t:Comment id="436932301"/>
        </t:Anchor>
        <t:Create/>
      </t:Event>
      <t:Event id="{20D67248-56A5-42E4-A5A7-1893778581C7}" time="2022-03-30T23:16:24.382Z">
        <t:Attribution userId="S::bakerl@ode.oregon.gov::6af232a9-98f6-4477-a89a-9cff68e86f01" userProvider="AD" userName="BAKER LeeAnn * ODE"/>
        <t:Anchor>
          <t:Comment id="436932301"/>
        </t:Anchor>
        <t:Assign userId="S::BakerL@ode.oregon.gov::6af232a9-98f6-4477-a89a-9cff68e86f01" userProvider="AD" userName="BAKER LeeAnn  ODE"/>
      </t:Event>
      <t:Event id="{040B6535-3430-4E28-B550-179E7360DCA8}" time="2022-03-30T23:16:24.382Z">
        <t:Attribution userId="S::bakerl@ode.oregon.gov::6af232a9-98f6-4477-a89a-9cff68e86f01" userProvider="AD" userName="BAKER LeeAnn * ODE"/>
        <t:Anchor>
          <t:Comment id="436932301"/>
        </t:Anchor>
        <t:SetTitle title="@BAKER LeeAnn ODE - I have added this reference to the instructions and tools."/>
      </t:Event>
      <t:Event id="{7A76FF7F-0E28-43A8-9D75-5FBBAAAFC82F}" time="2022-03-30T23:17:17.292Z">
        <t:Attribution userId="S::bakerl@ode.oregon.gov::6af232a9-98f6-4477-a89a-9cff68e86f01" userProvider="AD" userName="BAKER LeeAnn * ODE"/>
        <t:Progress percentComplete="100"/>
      </t:Event>
    </t:History>
  </t:Task>
  <t:Task id="{BA423E96-AC40-4A68-8E3D-7417AE7D7AAE}">
    <t:Anchor>
      <t:Comment id="1589801670"/>
    </t:Anchor>
    <t:History>
      <t:Event id="{EE8F3CDA-F079-4F10-8478-F0802C4C1F06}" time="2022-04-05T22:14:50.501Z">
        <t:Attribution userId="S::bakerl@ode.oregon.gov::6af232a9-98f6-4477-a89a-9cff68e86f01" userProvider="AD" userName="BAKER LeeAnn * ODE"/>
        <t:Anchor>
          <t:Comment id="997758794"/>
        </t:Anchor>
        <t:Create/>
      </t:Event>
      <t:Event id="{F7A9F210-FF23-4B29-81B0-8EEE291140FA}" time="2022-04-05T22:14:50.501Z">
        <t:Attribution userId="S::bakerl@ode.oregon.gov::6af232a9-98f6-4477-a89a-9cff68e86f01" userProvider="AD" userName="BAKER LeeAnn * ODE"/>
        <t:Anchor>
          <t:Comment id="997758794"/>
        </t:Anchor>
        <t:Assign userId="S::BakerL@ode.oregon.gov::6af232a9-98f6-4477-a89a-9cff68e86f01" userProvider="AD" userName="BAKER LeeAnn  ODE"/>
      </t:Event>
      <t:Event id="{33279501-1F6C-4E21-A754-9111D2F8255F}" time="2022-04-05T22:14:50.501Z">
        <t:Attribution userId="S::bakerl@ode.oregon.gov::6af232a9-98f6-4477-a89a-9cff68e86f01" userProvider="AD" userName="BAKER LeeAnn * ODE"/>
        <t:Anchor>
          <t:Comment id="997758794"/>
        </t:Anchor>
        <t:SetTitle title="@BAKER LeeAnn ODE - moved to Pg 1 in the policy, procedure, protocol table."/>
      </t:Event>
      <t:Event id="{7562BBDA-0F51-4F49-926D-392A287E6611}" time="2022-04-05T22:14:55.987Z">
        <t:Attribution userId="S::bakerl@ode.oregon.gov::6af232a9-98f6-4477-a89a-9cff68e86f01" userProvider="AD" userName="BAKER LeeAnn * ODE"/>
        <t:Progress percentComplete="100"/>
      </t:Event>
    </t:History>
  </t:Task>
  <t:Task id="{CEDD7942-0258-4DDC-A8FD-38C7E03A150E}">
    <t:Anchor>
      <t:Comment id="54146095"/>
    </t:Anchor>
    <t:History>
      <t:Event id="{A6D93403-FBFF-46A7-898B-63B3E637B166}" time="2022-04-04T06:23:49.128Z">
        <t:Attribution userId="S::bakerl@ode.oregon.gov::6af232a9-98f6-4477-a89a-9cff68e86f01" userProvider="AD" userName="BAKER LeeAnn * ODE"/>
        <t:Anchor>
          <t:Comment id="478634653"/>
        </t:Anchor>
        <t:Create/>
      </t:Event>
      <t:Event id="{877A4C58-402C-47BF-BFDE-ED686BA80695}" time="2022-04-04T06:23:49.128Z">
        <t:Attribution userId="S::bakerl@ode.oregon.gov::6af232a9-98f6-4477-a89a-9cff68e86f01" userProvider="AD" userName="BAKER LeeAnn * ODE"/>
        <t:Anchor>
          <t:Comment id="478634653"/>
        </t:Anchor>
        <t:Assign userId="S::BakerL@ode.oregon.gov::6af232a9-98f6-4477-a89a-9cff68e86f01" userProvider="AD" userName="BAKER LeeAnn  ODE"/>
      </t:Event>
      <t:Event id="{91D444EA-4AD7-4FC4-A02B-E97121677363}" time="2022-04-04T06:23:49.128Z">
        <t:Attribution userId="S::bakerl@ode.oregon.gov::6af232a9-98f6-4477-a89a-9cff68e86f01" userProvider="AD" userName="BAKER LeeAnn * ODE"/>
        <t:Anchor>
          <t:Comment id="478634653"/>
        </t:Anchor>
        <t:SetTitle title="@BAKER LeeAnn ODE - Add to Tuesday's small workgroup discussion."/>
      </t:Event>
      <t:Event id="{79EBAAA6-8011-4BBD-A8C8-BC59BABE9C2E}" time="2022-04-06T00:02:34.718Z">
        <t:Attribution userId="S::bakerl@ode.oregon.gov::6af232a9-98f6-4477-a89a-9cff68e86f01" userProvider="AD" userName="BAKER LeeAnn * ODE"/>
        <t:Progress percentComplete="100"/>
      </t:Event>
    </t:History>
  </t:Task>
  <t:Task id="{472B8D5A-2CB9-4C37-AEC2-77463ED7F03D}">
    <t:Anchor>
      <t:Comment id="1452363379"/>
    </t:Anchor>
    <t:History>
      <t:Event id="{8C0DA7DB-648C-41C6-A7AE-AC9B1051024B}" time="2022-03-17T18:28:08.301Z">
        <t:Attribution userId="S::bakerl@ode.oregon.gov::6af232a9-98f6-4477-a89a-9cff68e86f01" userProvider="AD" userName="BAKER LeeAnn * ODE"/>
        <t:Anchor>
          <t:Comment id="1452363379"/>
        </t:Anchor>
        <t:Create/>
      </t:Event>
      <t:Event id="{E265E119-5FDA-4025-B140-2CD0F45A49BA}" time="2022-03-17T18:28:08.301Z">
        <t:Attribution userId="S::bakerl@ode.oregon.gov::6af232a9-98f6-4477-a89a-9cff68e86f01" userProvider="AD" userName="BAKER LeeAnn * ODE"/>
        <t:Anchor>
          <t:Comment id="1452363379"/>
        </t:Anchor>
        <t:Assign userId="S::BakerL@ode.oregon.gov::6af232a9-98f6-4477-a89a-9cff68e86f01" userProvider="AD" userName="BAKER LeeAnn  ODE"/>
      </t:Event>
      <t:Event id="{E799393F-D98B-4A30-8392-D867ECF61D70}" time="2022-03-17T18:28:08.301Z">
        <t:Attribution userId="S::bakerl@ode.oregon.gov::6af232a9-98f6-4477-a89a-9cff68e86f01" userProvider="AD" userName="BAKER LeeAnn * ODE"/>
        <t:Anchor>
          <t:Comment id="1452363379"/>
        </t:Anchor>
        <t:SetTitle title="Some of these recommendations may need to be removed. / @BAKER LeeAnn ODE remove or possibly go to guidance."/>
      </t:Event>
    </t:History>
  </t:Task>
  <t:Task id="{6325A479-E039-492F-AB96-1F8583E42603}">
    <t:Anchor>
      <t:Comment id="1247355071"/>
    </t:Anchor>
    <t:History>
      <t:Event id="{279C6F61-CF92-47C9-97A0-912A6E20D2EF}" time="2022-03-25T19:20:09.5Z">
        <t:Attribution userId="S::bakerl@ode.oregon.gov::6af232a9-98f6-4477-a89a-9cff68e86f01" userProvider="AD" userName="BAKER LeeAnn * ODE"/>
        <t:Anchor>
          <t:Comment id="1118062653"/>
        </t:Anchor>
        <t:Create/>
      </t:Event>
      <t:Event id="{11557B69-4066-41C3-A41B-9A197F882FFA}" time="2022-03-25T19:20:09.5Z">
        <t:Attribution userId="S::bakerl@ode.oregon.gov::6af232a9-98f6-4477-a89a-9cff68e86f01" userProvider="AD" userName="BAKER LeeAnn * ODE"/>
        <t:Anchor>
          <t:Comment id="1118062653"/>
        </t:Anchor>
        <t:Assign userId="S::BakerL@ode.oregon.gov::6af232a9-98f6-4477-a89a-9cff68e86f01" userProvider="AD" userName="BAKER LeeAnn  ODE"/>
      </t:Event>
      <t:Event id="{043A8C62-C689-4E0E-8A11-4768351E3C6D}" time="2022-03-25T19:20:09.5Z">
        <t:Attribution userId="S::bakerl@ode.oregon.gov::6af232a9-98f6-4477-a89a-9cff68e86f01" userProvider="AD" userName="BAKER LeeAnn * ODE"/>
        <t:Anchor>
          <t:Comment id="1118062653"/>
        </t:Anchor>
        <t:SetTitle title="@BAKER LeeAnn ODE I have added definitions here but may move to other section or toolkit/training."/>
      </t:Event>
      <t:Event id="{6B750C91-D2C9-4B82-B718-655F53280B1E}" time="2022-03-30T23:22:07.527Z">
        <t:Attribution userId="S::bakerl@ode.oregon.gov::6af232a9-98f6-4477-a89a-9cff68e86f01" userProvider="AD" userName="BAKER LeeAnn * ODE"/>
        <t:Progress percentComplete="100"/>
      </t:Event>
    </t:History>
  </t:Task>
  <t:Task id="{154EDE63-5E57-4C3C-A67E-63E011960640}">
    <t:Anchor>
      <t:Comment id="1290933120"/>
    </t:Anchor>
    <t:History>
      <t:Event id="{7E64F24F-09E6-45B8-A86D-A716EFB383F5}" time="2022-03-30T22:21:55.174Z">
        <t:Attribution userId="S::bakerl@ode.oregon.gov::6af232a9-98f6-4477-a89a-9cff68e86f01" userProvider="AD" userName="BAKER LeeAnn * ODE"/>
        <t:Anchor>
          <t:Comment id="1868337252"/>
        </t:Anchor>
        <t:Create/>
      </t:Event>
      <t:Event id="{3FE26A27-249F-4996-8DAF-A00C1D1BD9C4}" time="2022-03-30T22:21:55.174Z">
        <t:Attribution userId="S::bakerl@ode.oregon.gov::6af232a9-98f6-4477-a89a-9cff68e86f01" userProvider="AD" userName="BAKER LeeAnn * ODE"/>
        <t:Anchor>
          <t:Comment id="1868337252"/>
        </t:Anchor>
        <t:Assign userId="S::BakerL@ode.oregon.gov::6af232a9-98f6-4477-a89a-9cff68e86f01" userProvider="AD" userName="BAKER LeeAnn  ODE"/>
      </t:Event>
      <t:Event id="{364F9940-0233-4F17-A121-776AABED32F3}" time="2022-03-30T22:21:55.174Z">
        <t:Attribution userId="S::bakerl@ode.oregon.gov::6af232a9-98f6-4477-a89a-9cff68e86f01" userProvider="AD" userName="BAKER LeeAnn * ODE"/>
        <t:Anchor>
          <t:Comment id="1868337252"/>
        </t:Anchor>
        <t:SetTitle title="@BAKER LeeAnn ODE - Very good. I will include this in the instruction and tools."/>
      </t:Event>
      <t:Event id="{898D365A-8C39-48B1-A464-DF1E8124558A}" time="2022-03-30T22:22:02.587Z">
        <t:Attribution userId="S::bakerl@ode.oregon.gov::6af232a9-98f6-4477-a89a-9cff68e86f01" userProvider="AD" userName="BAKER LeeAnn * ODE"/>
        <t:Progress percentComplete="100"/>
      </t:Event>
    </t:History>
  </t:Task>
  <t:Task id="{C4DBCCE2-5DAA-4AAA-AA9B-A086766FAF7F}">
    <t:Anchor>
      <t:Comment id="1208365955"/>
    </t:Anchor>
    <t:History>
      <t:Event id="{AB93B53D-4B56-4B04-89A1-CD5576F75FEB}" time="2022-03-30T17:39:34.872Z">
        <t:Attribution userId="S::bakerl@ode.oregon.gov::6af232a9-98f6-4477-a89a-9cff68e86f01" userProvider="AD" userName="BAKER LeeAnn * ODE"/>
        <t:Anchor>
          <t:Comment id="1208365955"/>
        </t:Anchor>
        <t:Create/>
      </t:Event>
      <t:Event id="{F99F3655-6609-46AB-A299-1FA2A3EA8238}" time="2022-03-30T17:39:34.872Z">
        <t:Attribution userId="S::bakerl@ode.oregon.gov::6af232a9-98f6-4477-a89a-9cff68e86f01" userProvider="AD" userName="BAKER LeeAnn * ODE"/>
        <t:Anchor>
          <t:Comment id="1208365955"/>
        </t:Anchor>
        <t:Assign userId="S::BakerL@ode.oregon.gov::6af232a9-98f6-4477-a89a-9cff68e86f01" userProvider="AD" userName="BAKER LeeAnn  ODE"/>
      </t:Event>
      <t:Event id="{C5BBF01B-5697-48D6-A32F-B150D4ABE0AE}" time="2022-03-30T17:39:34.872Z">
        <t:Attribution userId="S::bakerl@ode.oregon.gov::6af232a9-98f6-4477-a89a-9cff68e86f01" userProvider="AD" userName="BAKER LeeAnn * ODE"/>
        <t:Anchor>
          <t:Comment id="1208365955"/>
        </t:Anchor>
        <t:SetTitle title="@BAKER LeeAnn ODE - Comment from SSEM to consider... &quot;It seems very unlikely that a single case of a communicable disease would cause this plan to be implemented. I think this could potentially distract from what is important. In fact, I think items 1, …"/>
      </t:Event>
      <t:Event id="{B36DD00A-07E6-4DA7-8FC8-27CE0A48985E}" time="2022-03-31T23:21:12.33Z">
        <t:Attribution userId="S::bakerl@ode.oregon.gov::6af232a9-98f6-4477-a89a-9cff68e86f01" userProvider="AD" userName="BAKER LeeAnn * ODE"/>
        <t:Progress percentComplete="100"/>
      </t:Event>
    </t:History>
  </t:Task>
  <t:Task id="{08C5616C-C055-4D09-8DEA-94F87BB25CC6}">
    <t:Anchor>
      <t:Comment id="1341597919"/>
    </t:Anchor>
    <t:History>
      <t:Event id="{23161AC7-36D3-4C85-82B8-7F971404B7CD}" time="2022-03-30T17:46:51.665Z">
        <t:Attribution userId="S::bakerl@ode.oregon.gov::6af232a9-98f6-4477-a89a-9cff68e86f01" userProvider="AD" userName="BAKER LeeAnn * ODE"/>
        <t:Anchor>
          <t:Comment id="1341597919"/>
        </t:Anchor>
        <t:Create/>
      </t:Event>
      <t:Event id="{BEBB29EC-B08A-4CD0-B91C-900EF960B41B}" time="2022-03-30T17:46:51.665Z">
        <t:Attribution userId="S::bakerl@ode.oregon.gov::6af232a9-98f6-4477-a89a-9cff68e86f01" userProvider="AD" userName="BAKER LeeAnn * ODE"/>
        <t:Anchor>
          <t:Comment id="1341597919"/>
        </t:Anchor>
        <t:Assign userId="S::WethereT@ode.oregon.gov::5c0a83a9-4c29-4d81-a1cd-c02c127a4dc4" userProvider="AD" userName="WETHERELL Tenneal  ODE"/>
      </t:Event>
      <t:Event id="{14DC6741-4A0C-407B-B377-13149884D95D}" time="2022-03-30T17:46:51.665Z">
        <t:Attribution userId="S::bakerl@ode.oregon.gov::6af232a9-98f6-4477-a89a-9cff68e86f01" userProvider="AD" userName="BAKER LeeAnn * ODE"/>
        <t:Anchor>
          <t:Comment id="1341597919"/>
        </t:Anchor>
        <t:SetTitle title="@WETHERELL Tenneal ODE - We received this comment from an SSEM representative (Terry), &quot;Unless the building has the ability to step or down in ventilation this seems like something in your maintenance plan not something for CD Plan.&quot; Tenneal - Do you …"/>
      </t:Event>
      <t:Event id="{5FF0847F-D825-41EE-9836-E1C1AF69E763}" time="2022-03-31T04:20:39.048Z">
        <t:Attribution userId="S::bakerl@ode.oregon.gov::6af232a9-98f6-4477-a89a-9cff68e86f01" userProvider="AD" userName="BAKER LeeAnn * ODE"/>
        <t:Progress percentComplete="100"/>
      </t:Event>
    </t:History>
  </t:Task>
  <t:Task id="{E8796D41-0C52-48D9-AD55-F262997C4BCA}">
    <t:Anchor>
      <t:Comment id="1360588048"/>
    </t:Anchor>
    <t:History>
      <t:Event id="{3BDA6DD2-F0C8-45B3-9D04-50D9922C4689}" time="2022-03-30T23:32:20.133Z">
        <t:Attribution userId="S::bakerl@ode.oregon.gov::6af232a9-98f6-4477-a89a-9cff68e86f01" userProvider="AD" userName="BAKER LeeAnn * ODE"/>
        <t:Anchor>
          <t:Comment id="816429647"/>
        </t:Anchor>
        <t:Create/>
      </t:Event>
      <t:Event id="{D8B129CC-6024-46E3-A44F-EDDE6097AD36}" time="2022-03-30T23:32:20.133Z">
        <t:Attribution userId="S::bakerl@ode.oregon.gov::6af232a9-98f6-4477-a89a-9cff68e86f01" userProvider="AD" userName="BAKER LeeAnn * ODE"/>
        <t:Anchor>
          <t:Comment id="816429647"/>
        </t:Anchor>
        <t:Assign userId="S::MoseleyK@ode.oregon.gov::054c788d-c158-4aee-b544-0487386924e0" userProvider="AD" userName="MOSELEY Katarina  ODE"/>
      </t:Event>
      <t:Event id="{84D7AE5D-E2E7-4312-A03B-38FDA6D92F16}" time="2022-03-30T23:32:20.133Z">
        <t:Attribution userId="S::bakerl@ode.oregon.gov::6af232a9-98f6-4477-a89a-9cff68e86f01" userProvider="AD" userName="BAKER LeeAnn * ODE"/>
        <t:Anchor>
          <t:Comment id="816429647"/>
        </t:Anchor>
        <t:SetTitle title="@MOSELEY Katarina ODE - Please revise 2. to reflect ways schools can reference the work they are doing with the community engagement toolkit."/>
      </t:Event>
      <t:Event id="{A1B18384-888C-4BB9-B8B8-AB376CE94097}" time="2022-03-31T21:51:08.393Z">
        <t:Attribution userId="S::bakerl@ode.oregon.gov::6af232a9-98f6-4477-a89a-9cff68e86f01" userProvider="AD" userName="BAKER LeeAnn * ODE"/>
        <t:Progress percentComplete="100"/>
      </t:Event>
    </t:History>
  </t:Task>
  <t:Task id="{E26B93C2-CB6C-475C-8CA4-BD8D61FB7A00}">
    <t:Anchor>
      <t:Comment id="914512067"/>
    </t:Anchor>
    <t:History>
      <t:Event id="{D42FA49B-6E8B-4E33-813A-1BE54658746A}" time="2022-03-31T20:01:36.987Z">
        <t:Attribution userId="S::bakerl@ode.oregon.gov::6af232a9-98f6-4477-a89a-9cff68e86f01" userProvider="AD" userName="BAKER LeeAnn * ODE"/>
        <t:Anchor>
          <t:Comment id="914512067"/>
        </t:Anchor>
        <t:Create/>
      </t:Event>
      <t:Event id="{E66E728D-05AA-40BF-991D-8C0E6C2D6BB0}" time="2022-03-31T20:01:36.987Z">
        <t:Attribution userId="S::bakerl@ode.oregon.gov::6af232a9-98f6-4477-a89a-9cff68e86f01" userProvider="AD" userName="BAKER LeeAnn * ODE"/>
        <t:Anchor>
          <t:Comment id="914512067"/>
        </t:Anchor>
        <t:Assign userId="S::BakerL@ode.oregon.gov::6af232a9-98f6-4477-a89a-9cff68e86f01" userProvider="AD" userName="BAKER LeeAnn  ODE"/>
      </t:Event>
      <t:Event id="{25525D84-BAC6-4962-9E1A-D07501DF8AF9}" time="2022-03-31T20:01:36.987Z">
        <t:Attribution userId="S::bakerl@ode.oregon.gov::6af232a9-98f6-4477-a89a-9cff68e86f01" userProvider="AD" userName="BAKER LeeAnn * ODE"/>
        <t:Anchor>
          <t:Comment id="914512067"/>
        </t:Anchor>
        <t:SetTitle title="@BAKER LeeAnn ODE - Add link to Smartsheet when available."/>
      </t:Event>
    </t:History>
  </t:Task>
  <t:Task id="{F17BCFF7-3D43-4DC7-990C-30222AD6F3C1}">
    <t:Anchor>
      <t:Comment id="1247057562"/>
    </t:Anchor>
    <t:History>
      <t:Event id="{2F72526A-5452-4A53-A535-965E52255CC6}" time="2022-03-31T20:36:20.194Z">
        <t:Attribution userId="S::bakerl@ode.oregon.gov::6af232a9-98f6-4477-a89a-9cff68e86f01" userProvider="AD" userName="BAKER LeeAnn * ODE"/>
        <t:Anchor>
          <t:Comment id="2060554111"/>
        </t:Anchor>
        <t:Create/>
      </t:Event>
      <t:Event id="{3BFF171B-1E76-40A5-9ED4-52132FD3D1B7}" time="2022-03-31T20:36:20.194Z">
        <t:Attribution userId="S::bakerl@ode.oregon.gov::6af232a9-98f6-4477-a89a-9cff68e86f01" userProvider="AD" userName="BAKER LeeAnn * ODE"/>
        <t:Anchor>
          <t:Comment id="2060554111"/>
        </t:Anchor>
        <t:Assign userId="S::MoseleyK@ode.oregon.gov::054c788d-c158-4aee-b544-0487386924e0" userProvider="AD" userName="MOSELEY Katarina  ODE"/>
      </t:Event>
      <t:Event id="{F8ED5222-5255-4B73-8E13-95F5CE9B90E6}" time="2022-03-31T20:36:20.194Z">
        <t:Attribution userId="S::bakerl@ode.oregon.gov::6af232a9-98f6-4477-a89a-9cff68e86f01" userProvider="AD" userName="BAKER LeeAnn * ODE"/>
        <t:Anchor>
          <t:Comment id="2060554111"/>
        </t:Anchor>
        <t:SetTitle title="@MOSELEY Katarina ODE - I feel like staff would be an employer, employee relationship and would not fall under this plan. What do you think?"/>
      </t:Event>
      <t:Event id="{4FB62325-D471-485E-BE7A-D84912D498B7}" time="2022-03-31T21:27:05.949Z">
        <t:Attribution userId="S::bakerl@ode.oregon.gov::6af232a9-98f6-4477-a89a-9cff68e86f01" userProvider="AD" userName="BAKER LeeAnn * ODE"/>
        <t:Anchor>
          <t:Comment id="510977657"/>
        </t:Anchor>
        <t:UnassignAll/>
      </t:Event>
      <t:Event id="{BC89961B-7492-47AE-8A3B-94F163AF2FD4}" time="2022-03-31T21:27:05.949Z">
        <t:Attribution userId="S::bakerl@ode.oregon.gov::6af232a9-98f6-4477-a89a-9cff68e86f01" userProvider="AD" userName="BAKER LeeAnn * ODE"/>
        <t:Anchor>
          <t:Comment id="510977657"/>
        </t:Anchor>
        <t:Assign userId="S::BakerL@ode.oregon.gov::6af232a9-98f6-4477-a89a-9cff68e86f01" userProvider="AD" userName="BAKER LeeAnn  ODE"/>
      </t:Event>
      <t:Event id="{4BDC9409-F3C2-4B55-8426-F09CA29D78C8}" time="2022-03-31T21:34:14.352Z">
        <t:Attribution userId="S::bakerl@ode.oregon.gov::6af232a9-98f6-4477-a89a-9cff68e86f01" userProvider="AD" userName="BAKER LeeAnn * ODE"/>
        <t:Progress percentComplete="100"/>
      </t:Event>
    </t:History>
  </t:Task>
  <t:Task id="{84A37845-1258-4753-8F1F-B446F390EC4C}">
    <t:Anchor>
      <t:Comment id="1829166411"/>
    </t:Anchor>
    <t:History>
      <t:Event id="{8BD2A1DB-B5EC-45E8-A159-E52F9B97C0FB}" time="2022-03-31T20:36:20.194Z">
        <t:Attribution userId="S::bakerl@ode.oregon.gov::6af232a9-98f6-4477-a89a-9cff68e86f01" userProvider="AD" userName="BAKER LeeAnn * ODE"/>
        <t:Anchor>
          <t:Comment id="1248031800"/>
        </t:Anchor>
        <t:Create/>
      </t:Event>
      <t:Event id="{033268D7-684D-4E03-B3F2-C8828A6CE344}" time="2022-03-31T20:36:20.194Z">
        <t:Attribution userId="S::bakerl@ode.oregon.gov::6af232a9-98f6-4477-a89a-9cff68e86f01" userProvider="AD" userName="BAKER LeeAnn * ODE"/>
        <t:Anchor>
          <t:Comment id="1248031800"/>
        </t:Anchor>
        <t:Assign userId="S::MoseleyK@ode.oregon.gov::054c788d-c158-4aee-b544-0487386924e0" userProvider="AD" userName="MOSELEY Katarina  ODE"/>
      </t:Event>
      <t:Event id="{0B388293-67A1-4F84-AEFF-AB903C86D58F}" time="2022-03-31T20:36:20.194Z">
        <t:Attribution userId="S::bakerl@ode.oregon.gov::6af232a9-98f6-4477-a89a-9cff68e86f01" userProvider="AD" userName="BAKER LeeAnn * ODE"/>
        <t:Anchor>
          <t:Comment id="1248031800"/>
        </t:Anchor>
        <t:SetTitle title="@MOSELEY Katarina ODE - I feel like staff would be an employer, employee relationship and would not fall under this plan. What do you think?"/>
      </t:Event>
      <t:Event id="{8F52B164-03FF-4F01-9256-4E0BE0BC6A0C}" time="2022-03-31T21:27:05.949Z">
        <t:Attribution userId="S::bakerl@ode.oregon.gov::6af232a9-98f6-4477-a89a-9cff68e86f01" userProvider="AD" userName="BAKER LeeAnn * ODE"/>
        <t:Anchor>
          <t:Comment id="1399636044"/>
        </t:Anchor>
        <t:UnassignAll/>
      </t:Event>
      <t:Event id="{6820CD1D-9DE5-4E45-BC4A-EA0AB902C2C6}" time="2022-03-31T21:27:05.949Z">
        <t:Attribution userId="S::bakerl@ode.oregon.gov::6af232a9-98f6-4477-a89a-9cff68e86f01" userProvider="AD" userName="BAKER LeeAnn * ODE"/>
        <t:Anchor>
          <t:Comment id="1399636044"/>
        </t:Anchor>
        <t:Assign userId="S::BakerL@ode.oregon.gov::6af232a9-98f6-4477-a89a-9cff68e86f01" userProvider="AD" userName="BAKER LeeAnn  ODE"/>
      </t:Event>
    </t:History>
  </t:Task>
  <t:Task id="{C7197DD8-2C28-4798-BCCE-1844A1D26A99}">
    <t:Anchor>
      <t:Comment id="1927652825"/>
    </t:Anchor>
    <t:History>
      <t:Event id="{37E4D7E1-49F5-474D-9A26-743C9FE7E369}" time="2022-04-25T14:24:20.026Z">
        <t:Attribution userId="S::gillc@ode.oregon.gov::91930353-33b3-49d9-b023-0f3f863cc1b0" userProvider="AD" userName="GILL Colt * ODE"/>
        <t:Anchor>
          <t:Comment id="1927652825"/>
        </t:Anchor>
        <t:Create/>
      </t:Event>
      <t:Event id="{583E274B-8CD0-4A35-AB93-D1E357D33F18}" time="2022-04-25T14:24:20.026Z">
        <t:Attribution userId="S::gillc@ode.oregon.gov::91930353-33b3-49d9-b023-0f3f863cc1b0" userProvider="AD" userName="GILL Colt * ODE"/>
        <t:Anchor>
          <t:Comment id="1927652825"/>
        </t:Anchor>
        <t:Assign userId="S::MoseleyK@ode.oregon.gov::054c788d-c158-4aee-b544-0487386924e0" userProvider="AD" userName="MOSELEY Katarina  ODE"/>
      </t:Event>
      <t:Event id="{6AB91BA6-F16F-4A39-A351-CCD6007D353F}" time="2022-04-25T14:24:20.026Z">
        <t:Attribution userId="S::gillc@ode.oregon.gov::91930353-33b3-49d9-b023-0f3f863cc1b0" userProvider="AD" userName="GILL Colt * ODE"/>
        <t:Anchor>
          <t:Comment id="1927652825"/>
        </t:Anchor>
        <t:SetTitle title="@MOSELEY Katarina ODE  Last date practiced or last date it was reviewed with staff?"/>
      </t:Event>
      <t:Event id="{F717C08B-581F-4514-A6E1-B1BF30265BB2}" time="2022-04-26T15:58:54.85Z">
        <t:Attribution userId="S::moseleyk@ode.oregon.gov::054c788d-c158-4aee-b544-0487386924e0" userProvider="AD" userName="MOSELEY Katarina * ODE"/>
        <t:Anchor>
          <t:Comment id="2024758769"/>
        </t:Anchor>
        <t:UnassignAll/>
      </t:Event>
      <t:Event id="{239C9D30-B8B7-4DBA-A4FF-4D10AB10DD0C}" time="2022-04-26T15:58:54.85Z">
        <t:Attribution userId="S::moseleyk@ode.oregon.gov::054c788d-c158-4aee-b544-0487386924e0" userProvider="AD" userName="MOSELEY Katarina * ODE"/>
        <t:Anchor>
          <t:Comment id="2024758769"/>
        </t:Anchor>
        <t:Assign userId="S::GillC@ode.oregon.gov::91930353-33b3-49d9-b023-0f3f863cc1b0" userProvider="AD" userName="GILL Colt  ODE"/>
      </t:Event>
      <t:Event id="{AB9307D8-7EDE-4E48-9285-4577460F8059}" time="2022-04-26T21:37:43.271Z">
        <t:Attribution userId="S::bakerl@ode.oregon.gov::6af232a9-98f6-4477-a89a-9cff68e86f01" userProvider="AD" userName="BAKER LeeAnn * ODE"/>
        <t:Progress percentComplete="100"/>
      </t:Event>
    </t:History>
  </t:Task>
  <t:Task id="{8AF813FB-29E1-46A6-A26A-5CD71EA59CC4}">
    <t:Anchor>
      <t:Comment id="2123579645"/>
    </t:Anchor>
    <t:History>
      <t:Event id="{B1C693A9-875B-4657-B4FF-F37CC24E36D1}" time="2022-03-31T23:05:16.756Z">
        <t:Attribution userId="S::bakerl@ode.oregon.gov::6af232a9-98f6-4477-a89a-9cff68e86f01" userProvider="AD" userName="BAKER LeeAnn * ODE"/>
        <t:Anchor>
          <t:Comment id="119478290"/>
        </t:Anchor>
        <t:Create/>
      </t:Event>
      <t:Event id="{6F6C315B-F094-4971-81E9-585594E5BA3D}" time="2022-03-31T23:05:16.756Z">
        <t:Attribution userId="S::bakerl@ode.oregon.gov::6af232a9-98f6-4477-a89a-9cff68e86f01" userProvider="AD" userName="BAKER LeeAnn * ODE"/>
        <t:Anchor>
          <t:Comment id="119478290"/>
        </t:Anchor>
        <t:Assign userId="S::BakerL@ode.oregon.gov::6af232a9-98f6-4477-a89a-9cff68e86f01" userProvider="AD" userName="BAKER LeeAnn  ODE"/>
      </t:Event>
      <t:Event id="{40D55097-D661-464A-AE20-EA1D3BA3123E}" time="2022-03-31T23:05:16.756Z">
        <t:Attribution userId="S::bakerl@ode.oregon.gov::6af232a9-98f6-4477-a89a-9cff68e86f01" userProvider="AD" userName="BAKER LeeAnn * ODE"/>
        <t:Anchor>
          <t:Comment id="119478290"/>
        </t:Anchor>
        <t:SetTitle title="@BAKER LeeAnn ODE - I clarified the first box to symptom-based exclusion"/>
      </t:Event>
      <t:Event id="{E57CFE2F-B672-496C-AC76-E1302C519A44}" time="2022-03-31T23:05:19.92Z">
        <t:Attribution userId="S::bakerl@ode.oregon.gov::6af232a9-98f6-4477-a89a-9cff68e86f01" userProvider="AD" userName="BAKER LeeAnn * ODE"/>
        <t:Progress percentComplete="100"/>
      </t:Event>
    </t:History>
  </t:Task>
  <t:Task id="{3401C862-4E56-4304-B7E0-CEFD9902935E}">
    <t:Anchor>
      <t:Comment id="873701918"/>
    </t:Anchor>
    <t:History>
      <t:Event id="{D0B97B75-9145-42A3-8937-02B2DE7B9E7F}" time="2022-04-04T06:16:51.424Z">
        <t:Attribution userId="S::bakerl@ode.oregon.gov::6af232a9-98f6-4477-a89a-9cff68e86f01" userProvider="AD" userName="BAKER LeeAnn * ODE"/>
        <t:Anchor>
          <t:Comment id="1013405028"/>
        </t:Anchor>
        <t:Create/>
      </t:Event>
      <t:Event id="{E6D1FD38-DB39-413E-A719-D7BC2763FB2D}" time="2022-04-04T06:16:51.424Z">
        <t:Attribution userId="S::bakerl@ode.oregon.gov::6af232a9-98f6-4477-a89a-9cff68e86f01" userProvider="AD" userName="BAKER LeeAnn * ODE"/>
        <t:Anchor>
          <t:Comment id="1013405028"/>
        </t:Anchor>
        <t:Assign userId="S::BakerL@ode.oregon.gov::6af232a9-98f6-4477-a89a-9cff68e86f01" userProvider="AD" userName="BAKER LeeAnn  ODE"/>
      </t:Event>
      <t:Event id="{665E383B-37BD-444C-9D41-26C00D9658F1}" time="2022-04-04T06:16:51.424Z">
        <t:Attribution userId="S::bakerl@ode.oregon.gov::6af232a9-98f6-4477-a89a-9cff68e86f01" userProvider="AD" userName="BAKER LeeAnn * ODE"/>
        <t:Anchor>
          <t:Comment id="1013405028"/>
        </t:Anchor>
        <t:SetTitle title="@BAKER LeeAnn ODE - Add to Tuesday's small workgroup discussion."/>
      </t:Event>
      <t:Event id="{58147D09-B911-4076-AD94-AE8B7D74AA2D}" time="2022-04-05T20:42:55.407Z">
        <t:Attribution userId="S::bakerl@ode.oregon.gov::6af232a9-98f6-4477-a89a-9cff68e86f01" userProvider="AD" userName="BAKER LeeAnn * ODE"/>
        <t:Progress percentComplete="100"/>
      </t:Event>
    </t:History>
  </t:Task>
  <t:Task id="{426737D8-3C35-45E9-A595-9751C3E70EC3}">
    <t:Anchor>
      <t:Comment id="55715243"/>
    </t:Anchor>
    <t:History>
      <t:Event id="{2CE38A94-ADFD-4425-BEAC-3345D1A4EE2E}" time="2022-04-04T06:24:23.883Z">
        <t:Attribution userId="S::bakerl@ode.oregon.gov::6af232a9-98f6-4477-a89a-9cff68e86f01" userProvider="AD" userName="BAKER LeeAnn * ODE"/>
        <t:Anchor>
          <t:Comment id="501772050"/>
        </t:Anchor>
        <t:Create/>
      </t:Event>
      <t:Event id="{F67DBF53-A557-4637-A66A-38E4B3515F60}" time="2022-04-04T06:24:23.883Z">
        <t:Attribution userId="S::bakerl@ode.oregon.gov::6af232a9-98f6-4477-a89a-9cff68e86f01" userProvider="AD" userName="BAKER LeeAnn * ODE"/>
        <t:Anchor>
          <t:Comment id="501772050"/>
        </t:Anchor>
        <t:Assign userId="S::BakerL@ode.oregon.gov::6af232a9-98f6-4477-a89a-9cff68e86f01" userProvider="AD" userName="BAKER LeeAnn  ODE"/>
      </t:Event>
      <t:Event id="{8C07E65E-8FB1-4901-9A44-C045771C2C8E}" time="2022-04-04T06:24:23.883Z">
        <t:Attribution userId="S::bakerl@ode.oregon.gov::6af232a9-98f6-4477-a89a-9cff68e86f01" userProvider="AD" userName="BAKER LeeAnn * ODE"/>
        <t:Anchor>
          <t:Comment id="501772050"/>
        </t:Anchor>
        <t:SetTitle title="@BAKER LeeAnn - Add to Tuesday's small workgroup discussion."/>
      </t:Event>
    </t:History>
  </t:Task>
  <t:Task id="{6EDAF256-6564-4CD9-915C-FD3FA18DF466}">
    <t:Anchor>
      <t:Comment id="1004042086"/>
    </t:Anchor>
    <t:History>
      <t:Event id="{18816220-70FC-46AE-8EAD-69AF6FB1CF3D}" time="2022-04-04T06:27:14.09Z">
        <t:Attribution userId="S::bakerl@ode.oregon.gov::6af232a9-98f6-4477-a89a-9cff68e86f01" userProvider="AD" userName="BAKER LeeAnn * ODE"/>
        <t:Anchor>
          <t:Comment id="1341662498"/>
        </t:Anchor>
        <t:Create/>
      </t:Event>
      <t:Event id="{9AAC69B4-5002-4531-BECD-163590F5372B}" time="2022-04-04T06:27:14.09Z">
        <t:Attribution userId="S::bakerl@ode.oregon.gov::6af232a9-98f6-4477-a89a-9cff68e86f01" userProvider="AD" userName="BAKER LeeAnn * ODE"/>
        <t:Anchor>
          <t:Comment id="1341662498"/>
        </t:Anchor>
        <t:Assign userId="S::BakerL@ode.oregon.gov::6af232a9-98f6-4477-a89a-9cff68e86f01" userProvider="AD" userName="BAKER LeeAnn  ODE"/>
      </t:Event>
      <t:Event id="{4AF0BBC9-4644-4DD1-9706-7EE5076DECE0}" time="2022-04-04T06:27:14.09Z">
        <t:Attribution userId="S::bakerl@ode.oregon.gov::6af232a9-98f6-4477-a89a-9cff68e86f01" userProvider="AD" userName="BAKER LeeAnn * ODE"/>
        <t:Anchor>
          <t:Comment id="1341662498"/>
        </t:Anchor>
        <t:SetTitle title="@BAKER LeeAnn ODE - Add to workgroup meeting."/>
      </t:Event>
    </t:History>
  </t:Task>
  <t:Task id="{75C06BC6-8B6F-4762-8B0A-EB8E98858C1A}">
    <t:Anchor>
      <t:Comment id="314306813"/>
    </t:Anchor>
    <t:History>
      <t:Event id="{92EB4DC7-14BA-498A-9735-F1197481D279}" time="2022-04-04T06:28:35.788Z">
        <t:Attribution userId="S::bakerl@ode.oregon.gov::6af232a9-98f6-4477-a89a-9cff68e86f01" userProvider="AD" userName="BAKER LeeAnn * ODE"/>
        <t:Anchor>
          <t:Comment id="101632954"/>
        </t:Anchor>
        <t:Create/>
      </t:Event>
      <t:Event id="{0905BDA3-ED32-4522-A9B6-FF6AB46FBA78}" time="2022-04-04T06:28:35.788Z">
        <t:Attribution userId="S::bakerl@ode.oregon.gov::6af232a9-98f6-4477-a89a-9cff68e86f01" userProvider="AD" userName="BAKER LeeAnn * ODE"/>
        <t:Anchor>
          <t:Comment id="101632954"/>
        </t:Anchor>
        <t:Assign userId="S::BakerL@ode.oregon.gov::6af232a9-98f6-4477-a89a-9cff68e86f01" userProvider="AD" userName="BAKER LeeAnn  ODE"/>
      </t:Event>
      <t:Event id="{100D3C75-D793-4DB4-8A0E-8B13BCEE6032}" time="2022-04-04T06:28:35.788Z">
        <t:Attribution userId="S::bakerl@ode.oregon.gov::6af232a9-98f6-4477-a89a-9cff68e86f01" userProvider="AD" userName="BAKER LeeAnn * ODE"/>
        <t:Anchor>
          <t:Comment id="101632954"/>
        </t:Anchor>
        <t:SetTitle title="@BAKER LeeAnn ODE - Add to Tuesdays workgroup meeting."/>
      </t:Event>
      <t:Event id="{5C2BA130-E8FD-4818-A25C-F461129F7BC6}" time="2022-04-05T22:28:24.238Z">
        <t:Attribution userId="S::bakerl@ode.oregon.gov::6af232a9-98f6-4477-a89a-9cff68e86f01" userProvider="AD" userName="BAKER LeeAnn * ODE"/>
        <t:Progress percentComplete="100"/>
      </t:Event>
    </t:History>
  </t:Task>
  <t:Task id="{00A9BE1D-6782-4B79-BDF6-5D1890A68EBF}">
    <t:Anchor>
      <t:Comment id="1445577477"/>
    </t:Anchor>
    <t:History>
      <t:Event id="{8452C143-C043-4B88-917D-583A1A95F40D}" time="2022-04-05T15:53:59.753Z">
        <t:Attribution userId="S::bakerl@ode.oregon.gov::6af232a9-98f6-4477-a89a-9cff68e86f01" userProvider="AD" userName="BAKER LeeAnn * ODE"/>
        <t:Anchor>
          <t:Comment id="1871671994"/>
        </t:Anchor>
        <t:Create/>
      </t:Event>
      <t:Event id="{B6241CAA-1B89-4A1F-82DD-9622539540F6}" time="2022-04-05T15:53:59.753Z">
        <t:Attribution userId="S::bakerl@ode.oregon.gov::6af232a9-98f6-4477-a89a-9cff68e86f01" userProvider="AD" userName="BAKER LeeAnn * ODE"/>
        <t:Anchor>
          <t:Comment id="1871671994"/>
        </t:Anchor>
        <t:Assign userId="S::BakerL@ode.oregon.gov::6af232a9-98f6-4477-a89a-9cff68e86f01" userProvider="AD" userName="BAKER LeeAnn  ODE"/>
      </t:Event>
      <t:Event id="{6249947C-7D88-4631-A8FA-9E17F3C77792}" time="2022-04-05T15:53:59.753Z">
        <t:Attribution userId="S::bakerl@ode.oregon.gov::6af232a9-98f6-4477-a89a-9cff68e86f01" userProvider="AD" userName="BAKER LeeAnn * ODE"/>
        <t:Anchor>
          <t:Comment id="1871671994"/>
        </t:Anchor>
        <t:SetTitle title="@BAKER LeeAnn ODE The C-19 11 mitigation protocols graphic is now added above in Suggested Resources (5.)"/>
      </t:Event>
      <t:Event id="{4BB0E952-DFD3-43E0-81F9-2F5256320F03}" time="2022-04-05T22:53:01.699Z">
        <t:Attribution userId="S::bakerl@ode.oregon.gov::6af232a9-98f6-4477-a89a-9cff68e86f01" userProvider="AD" userName="BAKER LeeAnn * ODE"/>
        <t:Progress percentComplete="100"/>
      </t:Event>
    </t:History>
  </t:Task>
  <t:Task id="{496A8D9D-4394-42C6-967B-F22325F76977}">
    <t:Anchor>
      <t:Comment id="1894165464"/>
    </t:Anchor>
    <t:History>
      <t:Event id="{11FFD731-2AAB-439B-82DC-1FC69369DA20}" time="2022-04-05T20:56:36.616Z">
        <t:Attribution userId="S::bakerl@ode.oregon.gov::6af232a9-98f6-4477-a89a-9cff68e86f01" userProvider="AD" userName="BAKER LeeAnn * ODE"/>
        <t:Anchor>
          <t:Comment id="1907317960"/>
        </t:Anchor>
        <t:Create/>
      </t:Event>
      <t:Event id="{0B4C6D65-846D-44F5-9C1B-A5E0D2235C6C}" time="2022-04-05T20:56:36.616Z">
        <t:Attribution userId="S::bakerl@ode.oregon.gov::6af232a9-98f6-4477-a89a-9cff68e86f01" userProvider="AD" userName="BAKER LeeAnn * ODE"/>
        <t:Anchor>
          <t:Comment id="1907317960"/>
        </t:Anchor>
        <t:Assign userId="S::WethereT@ode.oregon.gov::5c0a83a9-4c29-4d81-a1cd-c02c127a4dc4" userProvider="AD" userName="WETHERELL Tenneal  ODE"/>
      </t:Event>
      <t:Event id="{2857043A-959A-483D-BF2B-F63E81465CE1}" time="2022-04-05T20:56:36.616Z">
        <t:Attribution userId="S::bakerl@ode.oregon.gov::6af232a9-98f6-4477-a89a-9cff68e86f01" userProvider="AD" userName="BAKER LeeAnn * ODE"/>
        <t:Anchor>
          <t:Comment id="1907317960"/>
        </t:Anchor>
        <t:SetTitle title="@WETHERELL Tenneal ODE - Can you help me to rethink what this individual may be called per Colt's comment above? I have offered a suggested edit that may or may not improve what we have."/>
      </t:Event>
      <t:Event id="{B5AD4F70-C029-447D-B10F-EEEA76BF6F26}" time="2022-04-05T21:08:22.227Z">
        <t:Attribution userId="S::wetheret@ode.oregon.gov::5c0a83a9-4c29-4d81-a1cd-c02c127a4dc4" userProvider="AD" userName="WETHERELL Tenneal * ODE"/>
        <t:Progress percentComplete="100"/>
      </t:Event>
    </t:History>
  </t:Task>
  <t:Task id="{AC2B7BF1-0D40-428C-B7E5-48751C498444}">
    <t:Anchor>
      <t:Comment id="959165121"/>
    </t:Anchor>
    <t:History>
      <t:Event id="{D47239B4-65CF-4AB6-BB9D-89BECF26723D}" time="2022-04-05T21:47:09.945Z">
        <t:Attribution userId="S::bakerl@ode.oregon.gov::6af232a9-98f6-4477-a89a-9cff68e86f01" userProvider="AD" userName="BAKER LeeAnn * ODE"/>
        <t:Anchor>
          <t:Comment id="31300386"/>
        </t:Anchor>
        <t:Create/>
      </t:Event>
      <t:Event id="{CB3B1847-9D68-408E-AF37-4E235C20AC1B}" time="2022-04-05T21:47:09.945Z">
        <t:Attribution userId="S::bakerl@ode.oregon.gov::6af232a9-98f6-4477-a89a-9cff68e86f01" userProvider="AD" userName="BAKER LeeAnn * ODE"/>
        <t:Anchor>
          <t:Comment id="31300386"/>
        </t:Anchor>
        <t:Assign userId="S::MoseleyK@ode.oregon.gov::054c788d-c158-4aee-b544-0487386924e0" userProvider="AD" userName="MOSELEY Katarina  ODE"/>
      </t:Event>
      <t:Event id="{F24DE627-5C55-47B2-9548-39726A8E315A}" time="2022-04-05T21:47:09.945Z">
        <t:Attribution userId="S::bakerl@ode.oregon.gov::6af232a9-98f6-4477-a89a-9cff68e86f01" userProvider="AD" userName="BAKER LeeAnn * ODE"/>
        <t:Anchor>
          <t:Comment id="31300386"/>
        </t:Anchor>
        <t:SetTitle title="@MOSELEY Katarina ODE - Within the 2020 Operational Blueprint it includes tribal consulation on page 1 in the introductory paragraph. It includes a footnote stating &quot;Tribal Consultation is a separate process from stakeholder engagement; consultation …"/>
      </t:Event>
    </t:History>
  </t:Task>
  <t:Task id="{308EA8CA-020A-4FBE-A4A7-B6726D64512C}">
    <t:Anchor>
      <t:Comment id="1862423461"/>
    </t:Anchor>
    <t:History>
      <t:Event id="{9C2541D2-3BF8-43D4-8BA7-650132787749}" time="2022-04-04T06:24:23.883Z">
        <t:Attribution userId="S::bakerl@ode.oregon.gov::6af232a9-98f6-4477-a89a-9cff68e86f01" userProvider="AD" userName="BAKER LeeAnn * ODE"/>
        <t:Anchor>
          <t:Comment id="525084325"/>
        </t:Anchor>
        <t:Create/>
      </t:Event>
      <t:Event id="{AF73CD9C-78B0-41FF-82A8-26B7B46CC4DE}" time="2022-04-04T06:24:23.883Z">
        <t:Attribution userId="S::bakerl@ode.oregon.gov::6af232a9-98f6-4477-a89a-9cff68e86f01" userProvider="AD" userName="BAKER LeeAnn * ODE"/>
        <t:Anchor>
          <t:Comment id="525084325"/>
        </t:Anchor>
        <t:Assign userId="S::BakerL@ode.oregon.gov::6af232a9-98f6-4477-a89a-9cff68e86f01" userProvider="AD" userName="BAKER LeeAnn  ODE"/>
      </t:Event>
      <t:Event id="{A049F224-2D71-4316-9995-E5BECA5F3A14}" time="2022-04-04T06:24:23.883Z">
        <t:Attribution userId="S::bakerl@ode.oregon.gov::6af232a9-98f6-4477-a89a-9cff68e86f01" userProvider="AD" userName="BAKER LeeAnn * ODE"/>
        <t:Anchor>
          <t:Comment id="525084325"/>
        </t:Anchor>
        <t:SetTitle title="@BAKER LeeAnn - Add to Tuesday's small workgroup discussion."/>
      </t:Event>
      <t:Event id="{314E8AD1-9F13-4D16-807D-240C3F43A712}" time="2022-04-06T00:03:53.635Z">
        <t:Attribution userId="S::bakerl@ode.oregon.gov::6af232a9-98f6-4477-a89a-9cff68e86f01" userProvider="AD" userName="BAKER LeeAnn * ODE"/>
        <t:Progress percentComplete="100"/>
      </t:Event>
    </t:History>
  </t:Task>
  <t:Task id="{2216ABB2-6A8D-4207-8FD0-D753DAD82400}">
    <t:Anchor>
      <t:Comment id="614593378"/>
    </t:Anchor>
    <t:History>
      <t:Event id="{4FFAB6E1-C91E-4EB5-8416-E4B3A0C81B30}" time="2022-04-06T16:10:50.939Z">
        <t:Attribution userId="S::bakerl@ode.oregon.gov::6af232a9-98f6-4477-a89a-9cff68e86f01" userProvider="AD" userName="BAKER LeeAnn * ODE"/>
        <t:Anchor>
          <t:Comment id="1781510926"/>
        </t:Anchor>
        <t:Create/>
      </t:Event>
      <t:Event id="{FEC19A51-21B6-465A-B76C-C90361D1F977}" time="2022-04-06T16:10:50.939Z">
        <t:Attribution userId="S::bakerl@ode.oregon.gov::6af232a9-98f6-4477-a89a-9cff68e86f01" userProvider="AD" userName="BAKER LeeAnn * ODE"/>
        <t:Anchor>
          <t:Comment id="1781510926"/>
        </t:Anchor>
        <t:Assign userId="S::MoseleyK@ode.oregon.gov::054c788d-c158-4aee-b544-0487386924e0" userProvider="AD" userName="MOSELEY Katarina  ODE"/>
      </t:Event>
      <t:Event id="{EA397561-394D-4543-BC3D-0FC8A117AC68}" time="2022-04-06T16:10:50.939Z">
        <t:Attribution userId="S::bakerl@ode.oregon.gov::6af232a9-98f6-4477-a89a-9cff68e86f01" userProvider="AD" userName="BAKER LeeAnn * ODE"/>
        <t:Anchor>
          <t:Comment id="1781510926"/>
        </t:Anchor>
        <t:SetTitle title="@MOSELEY Katarina ODE - Colt had a note in an earlier draft stating &quot;charter governing boards will not submit, only charter school sponsors will. Charter school sponsors are school districts and a few other entities like the SBE.&quot; I have aligned the …"/>
      </t:Event>
      <t:Event id="{4DC01A19-A020-451C-9074-0CEC6AE7B332}" time="2022-04-06T16:10:54.916Z">
        <t:Attribution userId="S::bakerl@ode.oregon.gov::6af232a9-98f6-4477-a89a-9cff68e86f01" userProvider="AD" userName="BAKER LeeAnn * ODE"/>
        <t:Progress percentComplete="100"/>
      </t:Event>
    </t:History>
  </t:Task>
  <t:Task id="{A1D2298B-F4DB-4DA4-B745-E1CD8D28CD95}">
    <t:Anchor>
      <t:Comment id="2144141865"/>
    </t:Anchor>
    <t:History>
      <t:Event id="{885FF787-1814-46A1-8FD1-A0D0B102C680}" time="2022-04-11T17:07:42.147Z">
        <t:Attribution userId="S::bakerl@ode.oregon.gov::6af232a9-98f6-4477-a89a-9cff68e86f01" userProvider="AD" userName="BAKER LeeAnn * ODE"/>
        <t:Anchor>
          <t:Comment id="870263769"/>
        </t:Anchor>
        <t:Create/>
      </t:Event>
      <t:Event id="{7A6C72DE-DE21-4FFA-836A-CCDCA3754C4D}" time="2022-04-11T17:07:42.147Z">
        <t:Attribution userId="S::bakerl@ode.oregon.gov::6af232a9-98f6-4477-a89a-9cff68e86f01" userProvider="AD" userName="BAKER LeeAnn * ODE"/>
        <t:Anchor>
          <t:Comment id="870263769"/>
        </t:Anchor>
        <t:Assign userId="S::BakerL@ode.oregon.gov::6af232a9-98f6-4477-a89a-9cff68e86f01" userProvider="AD" userName="BAKER LeeAnn  ODE"/>
      </t:Event>
      <t:Event id="{3606E55E-E38C-4C53-AEB8-14BA650CF99F}" time="2022-04-11T17:07:42.147Z">
        <t:Attribution userId="S::bakerl@ode.oregon.gov::6af232a9-98f6-4477-a89a-9cff68e86f01" userProvider="AD" userName="BAKER LeeAnn * ODE"/>
        <t:Anchor>
          <t:Comment id="870263769"/>
        </t:Anchor>
        <t:SetTitle title="@BAKER LeeAnn ODE - I will check with the ODE Comms team to see."/>
      </t:Event>
      <t:Event id="{F3E09ECA-D5B4-486E-827F-5772ECB2AF83}" time="2022-04-13T15:15:22.26Z">
        <t:Attribution userId="S::bakerl@ode.oregon.gov::6af232a9-98f6-4477-a89a-9cff68e86f01" userProvider="AD" userName="BAKER LeeAnn * ODE"/>
        <t:Progress percentComplete="100"/>
      </t:Event>
    </t:History>
  </t:Task>
  <t:Task id="{B0B672E0-138B-4E83-B51F-7B0637078BDC}">
    <t:Anchor>
      <t:Comment id="1214858183"/>
    </t:Anchor>
    <t:History>
      <t:Event id="{29324633-75CF-492F-85A5-272014A76850}" time="2022-04-25T14:12:48.471Z">
        <t:Attribution userId="S::gillc@ode.oregon.gov::91930353-33b3-49d9-b023-0f3f863cc1b0" userProvider="AD" userName="GILL Colt * ODE"/>
        <t:Anchor>
          <t:Comment id="1214858183"/>
        </t:Anchor>
        <t:Create/>
      </t:Event>
      <t:Event id="{27568EB2-443D-4C8D-840F-D594F0E59D72}" time="2022-04-25T14:12:48.471Z">
        <t:Attribution userId="S::gillc@ode.oregon.gov::91930353-33b3-49d9-b023-0f3f863cc1b0" userProvider="AD" userName="GILL Colt * ODE"/>
        <t:Anchor>
          <t:Comment id="1214858183"/>
        </t:Anchor>
        <t:Assign userId="S::MoseleyK@ode.oregon.gov::054c788d-c158-4aee-b544-0487386924e0" userProvider="AD" userName="MOSELEY Katarina  ODE"/>
      </t:Event>
      <t:Event id="{A240E89D-7E73-4784-82CF-8D9548C7A428}" time="2022-04-25T14:12:48.471Z">
        <t:Attribution userId="S::gillc@ode.oregon.gov::91930353-33b3-49d9-b023-0f3f863cc1b0" userProvider="AD" userName="GILL Colt * ODE"/>
        <t:Anchor>
          <t:Comment id="1214858183"/>
        </t:Anchor>
        <t:SetTitle title="@MOSELEY Katarina ODE  Add ODE's Community Engagement Toolkit and Tribal Consultation Toolkit"/>
      </t:Event>
      <t:Event id="{C62BAA10-FADC-46F2-B54D-A6D8E293F7F0}" time="2022-04-26T15:54:28.819Z">
        <t:Attribution userId="S::moseleyk@ode.oregon.gov::054c788d-c158-4aee-b544-0487386924e0" userProvider="AD" userName="MOSELEY Katarina * ODE"/>
        <t:Progress percentComplete="100"/>
      </t:Event>
    </t:History>
  </t:Task>
  <t:Task id="{0D27F8D4-BB5D-43E9-A2CA-9537CD9AFCE1}">
    <t:Anchor>
      <t:Comment id="587821901"/>
    </t:Anchor>
    <t:History>
      <t:Event id="{DA8F46D2-15CD-45C2-848E-F0352B880BDA}" time="2022-04-25T14:21:08.554Z">
        <t:Attribution userId="S::gillc@ode.oregon.gov::91930353-33b3-49d9-b023-0f3f863cc1b0" userProvider="AD" userName="GILL Colt * ODE"/>
        <t:Anchor>
          <t:Comment id="587821901"/>
        </t:Anchor>
        <t:Create/>
      </t:Event>
      <t:Event id="{66F65787-D231-4A48-97A7-A3DB850815C6}" time="2022-04-25T14:21:08.554Z">
        <t:Attribution userId="S::gillc@ode.oregon.gov::91930353-33b3-49d9-b023-0f3f863cc1b0" userProvider="AD" userName="GILL Colt * ODE"/>
        <t:Anchor>
          <t:Comment id="587821901"/>
        </t:Anchor>
        <t:Assign userId="S::MoseleyK@ode.oregon.gov::054c788d-c158-4aee-b544-0487386924e0" userProvider="AD" userName="MOSELEY Katarina  ODE"/>
      </t:Event>
      <t:Event id="{DCF948BF-C011-46DA-9790-6A451AF17849}" time="2022-04-25T14:21:08.554Z">
        <t:Attribution userId="S::gillc@ode.oregon.gov::91930353-33b3-49d9-b023-0f3f863cc1b0" userProvider="AD" userName="GILL Colt * ODE"/>
        <t:Anchor>
          <t:Comment id="587821901"/>
        </t:Anchor>
        <t:SetTitle title="@MOSELEY Katarina ODE  Isn't this supposed to be number three? Seems like these should go in the order of the new graphic."/>
      </t:Event>
      <t:Event id="{104BF897-B4F4-4F9D-9562-27315B0BF006}" time="2022-04-26T15:56:57.501Z">
        <t:Attribution userId="S::moseleyk@ode.oregon.gov::054c788d-c158-4aee-b544-0487386924e0" userProvider="AD" userName="MOSELEY Katarina * ODE"/>
        <t:Anchor>
          <t:Comment id="1865026116"/>
        </t:Anchor>
        <t:UnassignAll/>
      </t:Event>
      <t:Event id="{AFB7783C-F3FD-40B7-81E2-1E0505A281A1}" time="2022-04-26T15:56:57.501Z">
        <t:Attribution userId="S::moseleyk@ode.oregon.gov::054c788d-c158-4aee-b544-0487386924e0" userProvider="AD" userName="MOSELEY Katarina * ODE"/>
        <t:Anchor>
          <t:Comment id="1865026116"/>
        </t:Anchor>
        <t:Assign userId="S::GillC@ode.oregon.gov::91930353-33b3-49d9-b023-0f3f863cc1b0" userProvider="AD" userName="GILL Colt  ODE"/>
      </t:Event>
    </t:History>
  </t:Task>
  <t:Task id="{C8969434-D7F7-45F8-9D5A-A223F08D3CC7}">
    <t:Anchor>
      <t:Comment id="1823787709"/>
    </t:Anchor>
    <t:History>
      <t:Event id="{438FAADB-C7B0-4440-A2DC-4BFF7BFE1F05}" time="2022-04-25T14:23:35.03Z">
        <t:Attribution userId="S::gillc@ode.oregon.gov::91930353-33b3-49d9-b023-0f3f863cc1b0" userProvider="AD" userName="GILL Colt * ODE"/>
        <t:Anchor>
          <t:Comment id="1823787709"/>
        </t:Anchor>
        <t:Create/>
      </t:Event>
      <t:Event id="{C50B75FC-FD54-4DE6-BA58-95E69D67758B}" time="2022-04-25T14:23:35.03Z">
        <t:Attribution userId="S::gillc@ode.oregon.gov::91930353-33b3-49d9-b023-0f3f863cc1b0" userProvider="AD" userName="GILL Colt * ODE"/>
        <t:Anchor>
          <t:Comment id="1823787709"/>
        </t:Anchor>
        <t:Assign userId="S::MoseleyK@ode.oregon.gov::054c788d-c158-4aee-b544-0487386924e0" userProvider="AD" userName="MOSELEY Katarina  ODE"/>
      </t:Event>
      <t:Event id="{E04FE5A0-76E0-4444-BC06-C650D516C4D6}" time="2022-04-25T14:23:35.03Z">
        <t:Attribution userId="S::gillc@ode.oregon.gov::91930353-33b3-49d9-b023-0f3f863cc1b0" userProvider="AD" userName="GILL Colt * ODE"/>
        <t:Anchor>
          <t:Comment id="1823787709"/>
        </t:Anchor>
        <t:SetTitle title="@MOSELEY Katarina ODE  My question for your tabletop exercise with OHA today is how is this different from Table 5? I think we'll want to put in specific example of how this is different. This feels confusing."/>
      </t:Event>
      <t:Event id="{33B9998F-FD71-45A6-961F-B5C2719A00D3}" time="2022-04-26T18:22:16.236Z">
        <t:Attribution userId="S::bakerl@ode.oregon.gov::6af232a9-98f6-4477-a89a-9cff68e86f01" userProvider="AD" userName="BAKER LeeAnn * OD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43A3F9C2A7FD46A4DB7AE8D316A52A" ma:contentTypeVersion="13" ma:contentTypeDescription="Create a new document." ma:contentTypeScope="" ma:versionID="1cd39b4bad9eb9729e0603bfa64eaacc">
  <xsd:schema xmlns:xsd="http://www.w3.org/2001/XMLSchema" xmlns:xs="http://www.w3.org/2001/XMLSchema" xmlns:p="http://schemas.microsoft.com/office/2006/metadata/properties" xmlns:ns2="35591834-d1a9-41fb-a110-08107d2d12cd" xmlns:ns3="30e7e19d-66fb-4a18-8bcc-904deeff6258" targetNamespace="http://schemas.microsoft.com/office/2006/metadata/properties" ma:root="true" ma:fieldsID="2f69ab69b9e10b4339cd937ba570471f" ns2:_="" ns3:_="">
    <xsd:import namespace="35591834-d1a9-41fb-a110-08107d2d12cd"/>
    <xsd:import namespace="30e7e19d-66fb-4a18-8bcc-904deeff6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91834-d1a9-41fb-a110-08107d2d1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7e19d-66fb-4a18-8bcc-904deeff62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B6C60-6EC4-49DF-87B9-2594B4F67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91834-d1a9-41fb-a110-08107d2d12cd"/>
    <ds:schemaRef ds:uri="30e7e19d-66fb-4a18-8bcc-904deeff6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7C88B-ED76-4E6E-87E4-78B325A750D4}">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45F271-3E23-4A80-8D87-4B2E8FABB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Accessible 2023-24 School-Level CD Management Plan SKSD.dotx</Template>
  <TotalTime>4</TotalTime>
  <Pages>14</Pages>
  <Words>3782</Words>
  <Characters>23223</Characters>
  <Application>Microsoft Office Word</Application>
  <DocSecurity>0</DocSecurity>
  <Lines>540</Lines>
  <Paragraphs>314</Paragraphs>
  <ScaleCrop>false</ScaleCrop>
  <Manager>Haedon.Brunelle@ode.oregon.gov</Manager>
  <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Communicable Disease Management Plan Template</dc:title>
  <dc:creator>Lindsay Emmons</dc:creator>
  <cp:lastModifiedBy>Lindsay Emmons</cp:lastModifiedBy>
  <cp:revision>28</cp:revision>
  <cp:lastPrinted>2023-07-24T19:29:00Z</cp:lastPrinted>
  <dcterms:created xsi:type="dcterms:W3CDTF">2023-07-24T21:11:00Z</dcterms:created>
  <dcterms:modified xsi:type="dcterms:W3CDTF">2023-08-18T18:33:00Z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